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7B5D" w:rsidRDefault="00EE45B1" w:rsidP="00A17B5D">
      <w:pPr>
        <w:pStyle w:val="HTML"/>
        <w:jc w:val="center"/>
        <w:rPr>
          <w:rFonts w:ascii="Times New Roman" w:hAnsi="Times New Roman" w:cs="Times New Roman"/>
          <w:b/>
          <w:sz w:val="28"/>
          <w:szCs w:val="28"/>
        </w:rPr>
      </w:pPr>
      <w:r w:rsidRPr="009764AF">
        <w:rPr>
          <w:rFonts w:ascii="Times New Roman" w:hAnsi="Times New Roman" w:cs="Times New Roman"/>
          <w:b/>
          <w:sz w:val="24"/>
          <w:szCs w:val="24"/>
        </w:rPr>
        <w:t>ОФ «Фонд диабетического просвещения РК»</w:t>
      </w:r>
      <w:bookmarkStart w:id="0" w:name="_GoBack"/>
      <w:bookmarkEnd w:id="0"/>
      <w:r w:rsidR="00A17B5D">
        <w:rPr>
          <w:rFonts w:ascii="Times New Roman" w:hAnsi="Times New Roman" w:cs="Times New Roman"/>
          <w:b/>
          <w:sz w:val="28"/>
          <w:szCs w:val="28"/>
        </w:rPr>
        <w:t>МИНИСТЕРСТВО ЗДРАВООХРАНЕНИЯ РЕСПУБЛИКИ КАЗАХСТАН</w:t>
      </w:r>
    </w:p>
    <w:p w:rsidR="00A17B5D" w:rsidRDefault="00B9657B" w:rsidP="00A17B5D">
      <w:pPr>
        <w:pStyle w:val="HTML"/>
        <w:jc w:val="center"/>
        <w:rPr>
          <w:rFonts w:ascii="Times New Roman" w:hAnsi="Times New Roman" w:cs="Times New Roman"/>
          <w:sz w:val="28"/>
          <w:szCs w:val="28"/>
        </w:rPr>
      </w:pPr>
      <w:r>
        <w:rPr>
          <w:rFonts w:ascii="Times New Roman" w:hAnsi="Times New Roman" w:cs="Times New Roman"/>
          <w:sz w:val="28"/>
          <w:szCs w:val="28"/>
        </w:rPr>
        <w:t>Н</w:t>
      </w:r>
      <w:r w:rsidR="00A17B5D">
        <w:rPr>
          <w:rFonts w:ascii="Times New Roman" w:hAnsi="Times New Roman" w:cs="Times New Roman"/>
          <w:sz w:val="28"/>
          <w:szCs w:val="28"/>
        </w:rPr>
        <w:t>АО «Медицинский университет Астана»</w:t>
      </w:r>
    </w:p>
    <w:p w:rsidR="00A17B5D" w:rsidRDefault="00A17B5D" w:rsidP="00A17B5D">
      <w:pPr>
        <w:pStyle w:val="HTML"/>
        <w:jc w:val="center"/>
        <w:rPr>
          <w:rFonts w:ascii="Times New Roman" w:hAnsi="Times New Roman" w:cs="Times New Roman"/>
          <w:sz w:val="28"/>
          <w:szCs w:val="28"/>
        </w:rPr>
      </w:pPr>
      <w:r>
        <w:rPr>
          <w:rFonts w:ascii="Times New Roman" w:hAnsi="Times New Roman" w:cs="Times New Roman"/>
          <w:sz w:val="28"/>
          <w:szCs w:val="28"/>
        </w:rPr>
        <w:t>Институт радиобиологии и радиационной защиты</w:t>
      </w:r>
    </w:p>
    <w:p w:rsidR="00A17B5D" w:rsidRDefault="00A17B5D" w:rsidP="00A17B5D">
      <w:pPr>
        <w:pStyle w:val="HTML"/>
        <w:jc w:val="center"/>
        <w:rPr>
          <w:rFonts w:ascii="Times New Roman" w:hAnsi="Times New Roman" w:cs="Times New Roman"/>
          <w:sz w:val="28"/>
          <w:szCs w:val="28"/>
        </w:rPr>
      </w:pPr>
    </w:p>
    <w:p w:rsidR="00A17B5D" w:rsidRDefault="00A17B5D" w:rsidP="00A17B5D">
      <w:pPr>
        <w:pStyle w:val="HTML"/>
        <w:jc w:val="center"/>
        <w:rPr>
          <w:rFonts w:ascii="Times New Roman" w:hAnsi="Times New Roman" w:cs="Times New Roman"/>
          <w:sz w:val="28"/>
          <w:szCs w:val="28"/>
        </w:rPr>
      </w:pPr>
    </w:p>
    <w:p w:rsidR="00A17B5D" w:rsidRDefault="00A17B5D" w:rsidP="00A17B5D">
      <w:pPr>
        <w:pStyle w:val="HTML"/>
        <w:jc w:val="center"/>
        <w:rPr>
          <w:rFonts w:ascii="Times New Roman" w:hAnsi="Times New Roman" w:cs="Times New Roman"/>
          <w:sz w:val="28"/>
          <w:szCs w:val="28"/>
        </w:rPr>
      </w:pPr>
    </w:p>
    <w:p w:rsidR="00A17B5D" w:rsidRDefault="00A17B5D" w:rsidP="00A17B5D">
      <w:pPr>
        <w:pStyle w:val="HTML"/>
        <w:jc w:val="center"/>
        <w:rPr>
          <w:rFonts w:ascii="Times New Roman" w:hAnsi="Times New Roman" w:cs="Times New Roman"/>
          <w:sz w:val="28"/>
          <w:szCs w:val="28"/>
        </w:rPr>
      </w:pPr>
    </w:p>
    <w:p w:rsidR="00A17B5D" w:rsidRDefault="00A17B5D" w:rsidP="00A17B5D">
      <w:pPr>
        <w:pStyle w:val="HTML"/>
        <w:jc w:val="center"/>
        <w:rPr>
          <w:rFonts w:ascii="Times New Roman" w:hAnsi="Times New Roman" w:cs="Times New Roman"/>
          <w:sz w:val="28"/>
          <w:szCs w:val="28"/>
        </w:rPr>
      </w:pPr>
    </w:p>
    <w:p w:rsidR="00A17B5D" w:rsidRDefault="00A17B5D" w:rsidP="00A17B5D">
      <w:pPr>
        <w:pStyle w:val="HTML"/>
        <w:jc w:val="center"/>
        <w:rPr>
          <w:rFonts w:ascii="Times New Roman" w:hAnsi="Times New Roman" w:cs="Times New Roman"/>
          <w:sz w:val="28"/>
          <w:szCs w:val="28"/>
        </w:rPr>
      </w:pPr>
    </w:p>
    <w:p w:rsidR="00A17B5D" w:rsidRDefault="00A17B5D" w:rsidP="00A17B5D">
      <w:pPr>
        <w:pStyle w:val="HTML"/>
        <w:jc w:val="center"/>
        <w:rPr>
          <w:rFonts w:ascii="Times New Roman" w:hAnsi="Times New Roman" w:cs="Times New Roman"/>
          <w:sz w:val="28"/>
          <w:szCs w:val="28"/>
        </w:rPr>
      </w:pPr>
    </w:p>
    <w:p w:rsidR="00A17B5D" w:rsidRDefault="00A17B5D" w:rsidP="00A17B5D">
      <w:pPr>
        <w:pStyle w:val="HTML"/>
        <w:jc w:val="center"/>
        <w:rPr>
          <w:rFonts w:ascii="Times New Roman" w:hAnsi="Times New Roman" w:cs="Times New Roman"/>
          <w:sz w:val="28"/>
          <w:szCs w:val="28"/>
        </w:rPr>
      </w:pPr>
    </w:p>
    <w:p w:rsidR="00A17B5D" w:rsidRDefault="00A17B5D" w:rsidP="00A17B5D">
      <w:pPr>
        <w:pStyle w:val="HTML"/>
        <w:jc w:val="center"/>
        <w:rPr>
          <w:rFonts w:ascii="Times New Roman" w:hAnsi="Times New Roman" w:cs="Times New Roman"/>
          <w:sz w:val="28"/>
          <w:szCs w:val="28"/>
        </w:rPr>
      </w:pPr>
    </w:p>
    <w:p w:rsidR="00A17B5D" w:rsidRDefault="00A17B5D" w:rsidP="00A17B5D">
      <w:pPr>
        <w:pStyle w:val="HTML"/>
        <w:jc w:val="center"/>
        <w:rPr>
          <w:rFonts w:ascii="Times New Roman" w:hAnsi="Times New Roman" w:cs="Times New Roman"/>
          <w:sz w:val="28"/>
          <w:szCs w:val="28"/>
        </w:rPr>
      </w:pPr>
    </w:p>
    <w:p w:rsidR="00A17B5D" w:rsidRDefault="00A17B5D" w:rsidP="00A17B5D">
      <w:pPr>
        <w:pStyle w:val="HTML"/>
        <w:jc w:val="center"/>
        <w:rPr>
          <w:rFonts w:ascii="Times New Roman" w:hAnsi="Times New Roman" w:cs="Times New Roman"/>
          <w:sz w:val="28"/>
          <w:szCs w:val="28"/>
        </w:rPr>
      </w:pPr>
    </w:p>
    <w:p w:rsidR="00A17B5D" w:rsidRDefault="00A17B5D" w:rsidP="00A17B5D">
      <w:pPr>
        <w:pStyle w:val="HTML"/>
        <w:jc w:val="center"/>
        <w:rPr>
          <w:rFonts w:ascii="Times New Roman" w:hAnsi="Times New Roman" w:cs="Times New Roman"/>
          <w:sz w:val="28"/>
          <w:szCs w:val="28"/>
        </w:rPr>
      </w:pPr>
    </w:p>
    <w:p w:rsidR="00A17B5D" w:rsidRDefault="00A17B5D" w:rsidP="00A17B5D">
      <w:pPr>
        <w:pStyle w:val="HTML"/>
        <w:jc w:val="center"/>
        <w:rPr>
          <w:rFonts w:ascii="Times New Roman" w:hAnsi="Times New Roman" w:cs="Times New Roman"/>
          <w:sz w:val="28"/>
          <w:szCs w:val="28"/>
        </w:rPr>
      </w:pPr>
    </w:p>
    <w:p w:rsidR="00A17B5D" w:rsidRDefault="00A17B5D" w:rsidP="00A17B5D">
      <w:pPr>
        <w:pStyle w:val="HTML"/>
        <w:rPr>
          <w:rFonts w:ascii="Times New Roman" w:hAnsi="Times New Roman" w:cs="Times New Roman"/>
          <w:sz w:val="28"/>
          <w:szCs w:val="28"/>
        </w:rPr>
      </w:pPr>
    </w:p>
    <w:p w:rsidR="00A17B5D" w:rsidRDefault="002D522B" w:rsidP="002D522B">
      <w:pPr>
        <w:pStyle w:val="HTML"/>
        <w:jc w:val="center"/>
        <w:rPr>
          <w:rFonts w:ascii="Times New Roman" w:hAnsi="Times New Roman" w:cs="Times New Roman"/>
          <w:sz w:val="28"/>
          <w:szCs w:val="28"/>
        </w:rPr>
      </w:pPr>
      <w:r>
        <w:rPr>
          <w:rFonts w:ascii="Times New Roman" w:hAnsi="Times New Roman" w:cs="Times New Roman"/>
          <w:b/>
          <w:sz w:val="28"/>
          <w:szCs w:val="28"/>
        </w:rPr>
        <w:t xml:space="preserve">ОРГАНИЗАЦИЯ ПРОИЗВОДСТВЕННОГО РАДИАЦИОННОГО КОНТРОЛЯ </w:t>
      </w:r>
      <w:r w:rsidR="00512A6F">
        <w:rPr>
          <w:rFonts w:ascii="Times New Roman" w:hAnsi="Times New Roman" w:cs="Times New Roman"/>
          <w:b/>
          <w:sz w:val="28"/>
          <w:szCs w:val="28"/>
        </w:rPr>
        <w:t>ТЕРРИТОРИИ</w:t>
      </w:r>
      <w:r>
        <w:rPr>
          <w:rFonts w:ascii="Times New Roman" w:hAnsi="Times New Roman" w:cs="Times New Roman"/>
          <w:b/>
          <w:sz w:val="28"/>
          <w:szCs w:val="28"/>
        </w:rPr>
        <w:t xml:space="preserve"> </w:t>
      </w:r>
      <w:r w:rsidR="00550DCB">
        <w:rPr>
          <w:rFonts w:ascii="Times New Roman" w:hAnsi="Times New Roman" w:cs="Times New Roman"/>
          <w:b/>
          <w:sz w:val="28"/>
          <w:szCs w:val="28"/>
        </w:rPr>
        <w:t>НЕФТЕГАЗОДОБЫВАЮЩИХ ПРЕДПРИЯТИЙ</w:t>
      </w:r>
    </w:p>
    <w:p w:rsidR="00A17B5D" w:rsidRDefault="00A17B5D" w:rsidP="00A17B5D">
      <w:pPr>
        <w:pStyle w:val="HTML"/>
        <w:rPr>
          <w:rFonts w:ascii="Times New Roman" w:hAnsi="Times New Roman" w:cs="Times New Roman"/>
          <w:sz w:val="28"/>
          <w:szCs w:val="28"/>
        </w:rPr>
      </w:pPr>
    </w:p>
    <w:p w:rsidR="00A17B5D" w:rsidRDefault="00A17B5D" w:rsidP="00A17B5D">
      <w:pPr>
        <w:pStyle w:val="HTML"/>
        <w:jc w:val="center"/>
        <w:rPr>
          <w:rFonts w:ascii="Times New Roman" w:hAnsi="Times New Roman" w:cs="Times New Roman"/>
          <w:b/>
          <w:sz w:val="28"/>
          <w:szCs w:val="28"/>
        </w:rPr>
      </w:pPr>
    </w:p>
    <w:p w:rsidR="00A17B5D" w:rsidRDefault="00A17B5D" w:rsidP="00A17B5D">
      <w:pPr>
        <w:pStyle w:val="HTML"/>
        <w:jc w:val="center"/>
        <w:rPr>
          <w:rFonts w:ascii="Times New Roman" w:hAnsi="Times New Roman" w:cs="Times New Roman"/>
          <w:sz w:val="28"/>
          <w:szCs w:val="28"/>
        </w:rPr>
      </w:pPr>
      <w:r>
        <w:rPr>
          <w:rFonts w:ascii="Times New Roman" w:hAnsi="Times New Roman" w:cs="Times New Roman"/>
          <w:sz w:val="28"/>
          <w:szCs w:val="28"/>
        </w:rPr>
        <w:t>(Методические рекомендации)</w:t>
      </w:r>
    </w:p>
    <w:p w:rsidR="00A17B5D" w:rsidRDefault="00A17B5D" w:rsidP="00A17B5D">
      <w:pPr>
        <w:pStyle w:val="HTML"/>
        <w:jc w:val="center"/>
        <w:rPr>
          <w:rFonts w:ascii="Times New Roman" w:hAnsi="Times New Roman" w:cs="Times New Roman"/>
          <w:sz w:val="28"/>
          <w:szCs w:val="28"/>
        </w:rPr>
      </w:pPr>
    </w:p>
    <w:p w:rsidR="00A17B5D" w:rsidRDefault="00A17B5D" w:rsidP="00A17B5D">
      <w:pPr>
        <w:pStyle w:val="HTML"/>
        <w:jc w:val="center"/>
        <w:rPr>
          <w:rFonts w:ascii="Times New Roman" w:hAnsi="Times New Roman" w:cs="Times New Roman"/>
          <w:sz w:val="28"/>
          <w:szCs w:val="28"/>
        </w:rPr>
      </w:pPr>
    </w:p>
    <w:p w:rsidR="00A17B5D" w:rsidRDefault="00A17B5D" w:rsidP="00A17B5D">
      <w:pPr>
        <w:pStyle w:val="HTML"/>
        <w:jc w:val="center"/>
        <w:rPr>
          <w:rFonts w:ascii="Times New Roman" w:hAnsi="Times New Roman" w:cs="Times New Roman"/>
          <w:sz w:val="28"/>
          <w:szCs w:val="28"/>
        </w:rPr>
      </w:pPr>
    </w:p>
    <w:p w:rsidR="00A17B5D" w:rsidRDefault="00A17B5D" w:rsidP="00A17B5D">
      <w:pPr>
        <w:pStyle w:val="HTML"/>
        <w:jc w:val="center"/>
        <w:rPr>
          <w:rFonts w:ascii="Times New Roman" w:hAnsi="Times New Roman" w:cs="Times New Roman"/>
          <w:sz w:val="28"/>
          <w:szCs w:val="28"/>
        </w:rPr>
      </w:pPr>
    </w:p>
    <w:p w:rsidR="00A17B5D" w:rsidRDefault="00A17B5D" w:rsidP="00A17B5D">
      <w:pPr>
        <w:pStyle w:val="HTML"/>
        <w:jc w:val="center"/>
        <w:rPr>
          <w:rFonts w:ascii="Times New Roman" w:hAnsi="Times New Roman" w:cs="Times New Roman"/>
          <w:sz w:val="28"/>
          <w:szCs w:val="28"/>
        </w:rPr>
      </w:pPr>
    </w:p>
    <w:p w:rsidR="00A17B5D" w:rsidRDefault="00A17B5D" w:rsidP="00A17B5D">
      <w:pPr>
        <w:pStyle w:val="HTML"/>
        <w:jc w:val="center"/>
        <w:rPr>
          <w:rFonts w:ascii="Times New Roman" w:hAnsi="Times New Roman" w:cs="Times New Roman"/>
          <w:sz w:val="28"/>
          <w:szCs w:val="28"/>
        </w:rPr>
      </w:pPr>
    </w:p>
    <w:p w:rsidR="00A17B5D" w:rsidRDefault="00A17B5D" w:rsidP="00A17B5D">
      <w:pPr>
        <w:pStyle w:val="HTML"/>
        <w:jc w:val="center"/>
        <w:rPr>
          <w:rFonts w:ascii="Times New Roman" w:hAnsi="Times New Roman" w:cs="Times New Roman"/>
          <w:sz w:val="28"/>
          <w:szCs w:val="28"/>
        </w:rPr>
      </w:pPr>
    </w:p>
    <w:p w:rsidR="00A17B5D" w:rsidRDefault="00A17B5D" w:rsidP="00A17B5D">
      <w:pPr>
        <w:pStyle w:val="HTML"/>
        <w:jc w:val="center"/>
        <w:rPr>
          <w:rFonts w:ascii="Times New Roman" w:hAnsi="Times New Roman" w:cs="Times New Roman"/>
          <w:sz w:val="28"/>
          <w:szCs w:val="28"/>
        </w:rPr>
      </w:pPr>
    </w:p>
    <w:p w:rsidR="00A17B5D" w:rsidRDefault="00A17B5D" w:rsidP="00A17B5D">
      <w:pPr>
        <w:pStyle w:val="HTML"/>
        <w:jc w:val="center"/>
        <w:rPr>
          <w:rFonts w:ascii="Times New Roman" w:hAnsi="Times New Roman" w:cs="Times New Roman"/>
          <w:sz w:val="28"/>
          <w:szCs w:val="28"/>
        </w:rPr>
      </w:pPr>
    </w:p>
    <w:p w:rsidR="00A17B5D" w:rsidRDefault="00A17B5D" w:rsidP="00A17B5D">
      <w:pPr>
        <w:pStyle w:val="HTML"/>
        <w:jc w:val="center"/>
        <w:rPr>
          <w:rFonts w:ascii="Times New Roman" w:hAnsi="Times New Roman" w:cs="Times New Roman"/>
          <w:sz w:val="28"/>
          <w:szCs w:val="28"/>
        </w:rPr>
      </w:pPr>
    </w:p>
    <w:p w:rsidR="00A17B5D" w:rsidRDefault="00A17B5D" w:rsidP="00A17B5D">
      <w:pPr>
        <w:pStyle w:val="HTML"/>
        <w:jc w:val="center"/>
        <w:rPr>
          <w:rFonts w:ascii="Times New Roman" w:hAnsi="Times New Roman" w:cs="Times New Roman"/>
          <w:sz w:val="28"/>
          <w:szCs w:val="28"/>
        </w:rPr>
      </w:pPr>
    </w:p>
    <w:p w:rsidR="00A17B5D" w:rsidRDefault="00A17B5D" w:rsidP="00A17B5D">
      <w:pPr>
        <w:pStyle w:val="HTML"/>
        <w:jc w:val="center"/>
        <w:rPr>
          <w:rFonts w:ascii="Times New Roman" w:hAnsi="Times New Roman" w:cs="Times New Roman"/>
          <w:sz w:val="28"/>
          <w:szCs w:val="28"/>
        </w:rPr>
      </w:pPr>
    </w:p>
    <w:p w:rsidR="00A17B5D" w:rsidRDefault="00A17B5D" w:rsidP="00A17B5D">
      <w:pPr>
        <w:pStyle w:val="HTML"/>
        <w:jc w:val="center"/>
        <w:rPr>
          <w:rFonts w:ascii="Times New Roman" w:hAnsi="Times New Roman" w:cs="Times New Roman"/>
          <w:sz w:val="28"/>
          <w:szCs w:val="28"/>
        </w:rPr>
      </w:pPr>
    </w:p>
    <w:p w:rsidR="00A17B5D" w:rsidRDefault="00A17B5D" w:rsidP="00A17B5D">
      <w:pPr>
        <w:pStyle w:val="HTML"/>
        <w:jc w:val="center"/>
        <w:rPr>
          <w:rFonts w:ascii="Times New Roman" w:hAnsi="Times New Roman" w:cs="Times New Roman"/>
          <w:sz w:val="28"/>
          <w:szCs w:val="28"/>
        </w:rPr>
      </w:pPr>
    </w:p>
    <w:p w:rsidR="00A17B5D" w:rsidRDefault="00A17B5D" w:rsidP="00A17B5D">
      <w:pPr>
        <w:pStyle w:val="HTML"/>
        <w:jc w:val="center"/>
        <w:rPr>
          <w:rFonts w:ascii="Times New Roman" w:hAnsi="Times New Roman" w:cs="Times New Roman"/>
          <w:sz w:val="28"/>
          <w:szCs w:val="28"/>
        </w:rPr>
      </w:pPr>
    </w:p>
    <w:p w:rsidR="00A17B5D" w:rsidRDefault="00A17B5D" w:rsidP="00A17B5D">
      <w:pPr>
        <w:pStyle w:val="HTML"/>
        <w:jc w:val="center"/>
        <w:rPr>
          <w:rFonts w:ascii="Times New Roman" w:hAnsi="Times New Roman" w:cs="Times New Roman"/>
          <w:sz w:val="28"/>
          <w:szCs w:val="28"/>
        </w:rPr>
      </w:pPr>
    </w:p>
    <w:p w:rsidR="00A17B5D" w:rsidRDefault="00A17B5D" w:rsidP="00A17B5D">
      <w:pPr>
        <w:pStyle w:val="HTML"/>
        <w:jc w:val="center"/>
        <w:rPr>
          <w:rFonts w:ascii="Times New Roman" w:hAnsi="Times New Roman" w:cs="Times New Roman"/>
          <w:sz w:val="28"/>
          <w:szCs w:val="28"/>
        </w:rPr>
      </w:pPr>
    </w:p>
    <w:p w:rsidR="00A17B5D" w:rsidRDefault="00A17B5D" w:rsidP="00A17B5D">
      <w:pPr>
        <w:pStyle w:val="HTML"/>
        <w:jc w:val="center"/>
        <w:rPr>
          <w:rFonts w:ascii="Times New Roman" w:hAnsi="Times New Roman" w:cs="Times New Roman"/>
          <w:sz w:val="28"/>
          <w:szCs w:val="28"/>
        </w:rPr>
      </w:pPr>
    </w:p>
    <w:p w:rsidR="00A17B5D" w:rsidRDefault="00A17B5D" w:rsidP="00A17B5D">
      <w:pPr>
        <w:pStyle w:val="HTML"/>
        <w:jc w:val="center"/>
        <w:rPr>
          <w:rFonts w:ascii="Times New Roman" w:hAnsi="Times New Roman" w:cs="Times New Roman"/>
          <w:b/>
          <w:sz w:val="28"/>
          <w:szCs w:val="28"/>
        </w:rPr>
      </w:pPr>
      <w:r>
        <w:rPr>
          <w:rFonts w:ascii="Times New Roman" w:hAnsi="Times New Roman" w:cs="Times New Roman"/>
          <w:b/>
          <w:sz w:val="28"/>
          <w:szCs w:val="28"/>
        </w:rPr>
        <w:t>АСТАНА</w:t>
      </w:r>
    </w:p>
    <w:p w:rsidR="00A17B5D" w:rsidRDefault="00A17B5D" w:rsidP="00A17B5D">
      <w:pPr>
        <w:pStyle w:val="HTML"/>
        <w:jc w:val="center"/>
        <w:rPr>
          <w:rFonts w:ascii="Times New Roman" w:hAnsi="Times New Roman" w:cs="Times New Roman"/>
          <w:b/>
          <w:sz w:val="28"/>
          <w:szCs w:val="28"/>
        </w:rPr>
      </w:pPr>
      <w:r>
        <w:rPr>
          <w:rFonts w:ascii="Times New Roman" w:hAnsi="Times New Roman" w:cs="Times New Roman"/>
          <w:b/>
          <w:sz w:val="28"/>
          <w:szCs w:val="28"/>
        </w:rPr>
        <w:t>201</w:t>
      </w:r>
      <w:r w:rsidR="002942FF">
        <w:rPr>
          <w:rFonts w:ascii="Times New Roman" w:hAnsi="Times New Roman" w:cs="Times New Roman"/>
          <w:b/>
          <w:sz w:val="28"/>
          <w:szCs w:val="28"/>
        </w:rPr>
        <w:t>9</w:t>
      </w:r>
      <w:r>
        <w:rPr>
          <w:rFonts w:ascii="Times New Roman" w:hAnsi="Times New Roman" w:cs="Times New Roman"/>
          <w:b/>
          <w:sz w:val="28"/>
          <w:szCs w:val="28"/>
        </w:rPr>
        <w:t xml:space="preserve"> г.</w:t>
      </w:r>
    </w:p>
    <w:p w:rsidR="00A17B5D" w:rsidRDefault="00A17B5D" w:rsidP="00A17B5D">
      <w:pPr>
        <w:pStyle w:val="HTML"/>
        <w:jc w:val="center"/>
        <w:rPr>
          <w:rFonts w:ascii="Times New Roman" w:hAnsi="Times New Roman" w:cs="Times New Roman"/>
          <w:b/>
          <w:sz w:val="28"/>
          <w:szCs w:val="28"/>
        </w:rPr>
      </w:pPr>
      <w:r>
        <w:rPr>
          <w:rFonts w:ascii="Times New Roman" w:hAnsi="Times New Roman" w:cs="Times New Roman"/>
          <w:b/>
          <w:sz w:val="28"/>
          <w:szCs w:val="28"/>
        </w:rPr>
        <w:lastRenderedPageBreak/>
        <w:t>МИНИСТЕРСТВО ЗДРАВООХРАНЕНИЯ РЕСПУБЛИКИ КАЗАХСТАН</w:t>
      </w:r>
    </w:p>
    <w:p w:rsidR="00A17B5D" w:rsidRDefault="00B9657B" w:rsidP="00A17B5D">
      <w:pPr>
        <w:pStyle w:val="HTML"/>
        <w:jc w:val="center"/>
        <w:rPr>
          <w:rFonts w:ascii="Times New Roman" w:hAnsi="Times New Roman" w:cs="Times New Roman"/>
          <w:sz w:val="28"/>
          <w:szCs w:val="28"/>
        </w:rPr>
      </w:pPr>
      <w:r>
        <w:rPr>
          <w:rFonts w:ascii="Times New Roman" w:hAnsi="Times New Roman" w:cs="Times New Roman"/>
          <w:sz w:val="28"/>
          <w:szCs w:val="28"/>
        </w:rPr>
        <w:t>Н</w:t>
      </w:r>
      <w:r w:rsidR="00A17B5D">
        <w:rPr>
          <w:rFonts w:ascii="Times New Roman" w:hAnsi="Times New Roman" w:cs="Times New Roman"/>
          <w:sz w:val="28"/>
          <w:szCs w:val="28"/>
        </w:rPr>
        <w:t>АО «Медицинский университет Астана»</w:t>
      </w:r>
    </w:p>
    <w:p w:rsidR="00A17B5D" w:rsidRDefault="00A17B5D" w:rsidP="00A17B5D">
      <w:pPr>
        <w:pStyle w:val="HTML"/>
        <w:jc w:val="center"/>
        <w:rPr>
          <w:rFonts w:ascii="Times New Roman" w:hAnsi="Times New Roman" w:cs="Times New Roman"/>
          <w:sz w:val="28"/>
          <w:szCs w:val="28"/>
        </w:rPr>
      </w:pPr>
      <w:r>
        <w:rPr>
          <w:rFonts w:ascii="Times New Roman" w:hAnsi="Times New Roman" w:cs="Times New Roman"/>
          <w:sz w:val="28"/>
          <w:szCs w:val="28"/>
        </w:rPr>
        <w:t>Институт радиобиологии и радиационной защиты</w:t>
      </w:r>
    </w:p>
    <w:p w:rsidR="00A17B5D" w:rsidRDefault="00A17B5D" w:rsidP="00A17B5D">
      <w:pPr>
        <w:pStyle w:val="HTML"/>
        <w:jc w:val="center"/>
        <w:rPr>
          <w:rFonts w:ascii="Times New Roman" w:hAnsi="Times New Roman" w:cs="Times New Roman"/>
          <w:sz w:val="28"/>
          <w:szCs w:val="28"/>
        </w:rPr>
      </w:pPr>
    </w:p>
    <w:p w:rsidR="00A17B5D" w:rsidRDefault="00A17B5D" w:rsidP="00A17B5D">
      <w:pPr>
        <w:pStyle w:val="HTML"/>
        <w:jc w:val="center"/>
        <w:rPr>
          <w:rFonts w:ascii="Times New Roman" w:hAnsi="Times New Roman" w:cs="Times New Roman"/>
          <w:sz w:val="28"/>
          <w:szCs w:val="28"/>
        </w:rPr>
      </w:pPr>
    </w:p>
    <w:p w:rsidR="00A17B5D" w:rsidRDefault="00A17B5D" w:rsidP="00A17B5D">
      <w:pPr>
        <w:pStyle w:val="HTML"/>
        <w:jc w:val="center"/>
        <w:rPr>
          <w:rFonts w:ascii="Times New Roman" w:hAnsi="Times New Roman" w:cs="Times New Roman"/>
          <w:sz w:val="28"/>
          <w:szCs w:val="28"/>
        </w:rPr>
      </w:pPr>
    </w:p>
    <w:tbl>
      <w:tblPr>
        <w:tblW w:w="0" w:type="auto"/>
        <w:tblLook w:val="04A0" w:firstRow="1" w:lastRow="0" w:firstColumn="1" w:lastColumn="0" w:noHBand="0" w:noVBand="1"/>
      </w:tblPr>
      <w:tblGrid>
        <w:gridCol w:w="4665"/>
        <w:gridCol w:w="4680"/>
      </w:tblGrid>
      <w:tr w:rsidR="00A17B5D" w:rsidTr="007474B4">
        <w:tc>
          <w:tcPr>
            <w:tcW w:w="4665" w:type="dxa"/>
            <w:hideMark/>
          </w:tcPr>
          <w:p w:rsidR="00A17B5D" w:rsidRDefault="00A17B5D">
            <w:pPr>
              <w:pStyle w:val="HTML"/>
              <w:rPr>
                <w:rFonts w:ascii="Times New Roman" w:hAnsi="Times New Roman" w:cs="Times New Roman"/>
                <w:sz w:val="28"/>
                <w:szCs w:val="28"/>
              </w:rPr>
            </w:pPr>
            <w:r>
              <w:rPr>
                <w:rFonts w:ascii="Times New Roman" w:hAnsi="Times New Roman" w:cs="Times New Roman"/>
                <w:sz w:val="28"/>
                <w:szCs w:val="28"/>
              </w:rPr>
              <w:t>«Согласовано»</w:t>
            </w:r>
          </w:p>
        </w:tc>
        <w:tc>
          <w:tcPr>
            <w:tcW w:w="4680" w:type="dxa"/>
            <w:hideMark/>
          </w:tcPr>
          <w:p w:rsidR="00A17B5D" w:rsidRDefault="00A17B5D">
            <w:pPr>
              <w:pStyle w:val="HTML"/>
              <w:rPr>
                <w:rFonts w:ascii="Times New Roman" w:hAnsi="Times New Roman" w:cs="Times New Roman"/>
                <w:sz w:val="28"/>
                <w:szCs w:val="28"/>
              </w:rPr>
            </w:pPr>
            <w:r>
              <w:rPr>
                <w:rFonts w:ascii="Times New Roman" w:hAnsi="Times New Roman" w:cs="Times New Roman"/>
                <w:sz w:val="28"/>
                <w:szCs w:val="28"/>
              </w:rPr>
              <w:t>«Утверждаю»</w:t>
            </w:r>
          </w:p>
        </w:tc>
      </w:tr>
      <w:tr w:rsidR="00627C22" w:rsidTr="007474B4">
        <w:tc>
          <w:tcPr>
            <w:tcW w:w="4665" w:type="dxa"/>
          </w:tcPr>
          <w:p w:rsidR="00627C22" w:rsidRPr="00CE4DEC" w:rsidRDefault="00627C22" w:rsidP="00627C22">
            <w:pPr>
              <w:pStyle w:val="HTML"/>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Руководитель </w:t>
            </w:r>
            <w:r w:rsidRPr="00CE4DEC">
              <w:rPr>
                <w:rFonts w:ascii="Times New Roman" w:hAnsi="Times New Roman" w:cs="Times New Roman"/>
                <w:color w:val="000000"/>
                <w:sz w:val="28"/>
                <w:szCs w:val="28"/>
                <w:shd w:val="clear" w:color="auto" w:fill="FFFFFF"/>
              </w:rPr>
              <w:t>Центра развития человеческих ресурсов и науки</w:t>
            </w:r>
          </w:p>
          <w:p w:rsidR="00627C22" w:rsidRDefault="00627C22" w:rsidP="00627C22">
            <w:pPr>
              <w:pStyle w:val="HTML"/>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РГП «РЦРЗ» МЗ РК</w:t>
            </w:r>
          </w:p>
          <w:p w:rsidR="00627C22" w:rsidRDefault="00627C22" w:rsidP="00627C22">
            <w:pPr>
              <w:pStyle w:val="HTML"/>
              <w:jc w:val="both"/>
              <w:rPr>
                <w:rFonts w:ascii="Times New Roman" w:hAnsi="Times New Roman" w:cs="Times New Roman"/>
                <w:sz w:val="28"/>
                <w:szCs w:val="28"/>
                <w:shd w:val="clear" w:color="auto" w:fill="FFFFFF"/>
              </w:rPr>
            </w:pPr>
          </w:p>
          <w:p w:rsidR="007C56B8" w:rsidRDefault="007C56B8" w:rsidP="00627C22">
            <w:pPr>
              <w:pStyle w:val="HTML"/>
              <w:jc w:val="both"/>
              <w:rPr>
                <w:rFonts w:ascii="Times New Roman" w:hAnsi="Times New Roman" w:cs="Times New Roman"/>
                <w:sz w:val="28"/>
                <w:szCs w:val="28"/>
                <w:shd w:val="clear" w:color="auto" w:fill="FFFFFF"/>
              </w:rPr>
            </w:pPr>
          </w:p>
          <w:p w:rsidR="00627C22" w:rsidRDefault="00627C22" w:rsidP="00627C22">
            <w:pPr>
              <w:pStyle w:val="HTML"/>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_______________ В.В. </w:t>
            </w:r>
            <w:proofErr w:type="spellStart"/>
            <w:r>
              <w:rPr>
                <w:rFonts w:ascii="Times New Roman" w:hAnsi="Times New Roman" w:cs="Times New Roman"/>
                <w:sz w:val="28"/>
                <w:szCs w:val="28"/>
                <w:shd w:val="clear" w:color="auto" w:fill="FFFFFF"/>
              </w:rPr>
              <w:t>Койков</w:t>
            </w:r>
            <w:proofErr w:type="spellEnd"/>
          </w:p>
          <w:p w:rsidR="00627C22" w:rsidRDefault="00627C22" w:rsidP="002942FF">
            <w:pPr>
              <w:pStyle w:val="HTML"/>
              <w:rPr>
                <w:rFonts w:ascii="Times New Roman" w:hAnsi="Times New Roman" w:cs="Times New Roman"/>
                <w:sz w:val="28"/>
                <w:szCs w:val="28"/>
              </w:rPr>
            </w:pPr>
            <w:r>
              <w:rPr>
                <w:rFonts w:ascii="Times New Roman" w:hAnsi="Times New Roman" w:cs="Times New Roman"/>
                <w:sz w:val="28"/>
                <w:szCs w:val="28"/>
              </w:rPr>
              <w:t xml:space="preserve"> «___»  _____________ 201</w:t>
            </w:r>
            <w:r w:rsidR="002942FF">
              <w:rPr>
                <w:rFonts w:ascii="Times New Roman" w:hAnsi="Times New Roman" w:cs="Times New Roman"/>
                <w:sz w:val="28"/>
                <w:szCs w:val="28"/>
              </w:rPr>
              <w:t>9</w:t>
            </w:r>
            <w:r>
              <w:rPr>
                <w:rFonts w:ascii="Times New Roman" w:hAnsi="Times New Roman" w:cs="Times New Roman"/>
                <w:sz w:val="28"/>
                <w:szCs w:val="28"/>
              </w:rPr>
              <w:t xml:space="preserve"> г.</w:t>
            </w:r>
          </w:p>
        </w:tc>
        <w:tc>
          <w:tcPr>
            <w:tcW w:w="4680" w:type="dxa"/>
          </w:tcPr>
          <w:p w:rsidR="00FC47D8" w:rsidRPr="008725FB" w:rsidRDefault="00FC47D8" w:rsidP="00FC47D8">
            <w:pPr>
              <w:pStyle w:val="HTML"/>
              <w:rPr>
                <w:rFonts w:ascii="Times New Roman" w:hAnsi="Times New Roman" w:cs="Times New Roman"/>
                <w:sz w:val="28"/>
                <w:szCs w:val="28"/>
              </w:rPr>
            </w:pPr>
            <w:r w:rsidRPr="008725FB">
              <w:rPr>
                <w:rFonts w:ascii="Times New Roman" w:hAnsi="Times New Roman" w:cs="Times New Roman"/>
                <w:color w:val="000000"/>
                <w:sz w:val="28"/>
                <w:szCs w:val="28"/>
                <w:shd w:val="clear" w:color="auto" w:fill="FFFFFF"/>
                <w:lang w:val="kk-KZ"/>
              </w:rPr>
              <w:t>Заместитель Председателя Комитета</w:t>
            </w:r>
            <w:r w:rsidRPr="008725FB">
              <w:rPr>
                <w:color w:val="000000"/>
                <w:sz w:val="28"/>
                <w:szCs w:val="28"/>
                <w:shd w:val="clear" w:color="auto" w:fill="FFFFFF"/>
                <w:lang w:val="kk-KZ"/>
              </w:rPr>
              <w:t xml:space="preserve"> </w:t>
            </w:r>
            <w:r w:rsidRPr="008725FB">
              <w:rPr>
                <w:rFonts w:ascii="Times New Roman" w:hAnsi="Times New Roman" w:cs="Times New Roman"/>
                <w:color w:val="000000"/>
                <w:sz w:val="28"/>
                <w:szCs w:val="28"/>
                <w:shd w:val="clear" w:color="auto" w:fill="FFFFFF"/>
                <w:lang w:val="kk-KZ"/>
              </w:rPr>
              <w:t xml:space="preserve">контроля качества и безопасности товаров и услуг </w:t>
            </w:r>
            <w:r w:rsidRPr="008725FB">
              <w:rPr>
                <w:rFonts w:ascii="Times New Roman" w:hAnsi="Times New Roman" w:cs="Times New Roman"/>
                <w:color w:val="000000"/>
                <w:sz w:val="28"/>
                <w:szCs w:val="28"/>
                <w:shd w:val="clear" w:color="auto" w:fill="FFFFFF"/>
              </w:rPr>
              <w:t xml:space="preserve"> </w:t>
            </w:r>
            <w:r w:rsidRPr="008725FB">
              <w:rPr>
                <w:rFonts w:ascii="Times New Roman" w:hAnsi="Times New Roman" w:cs="Times New Roman"/>
                <w:color w:val="000000"/>
                <w:sz w:val="28"/>
                <w:szCs w:val="28"/>
                <w:shd w:val="clear" w:color="auto" w:fill="FFFFFF"/>
                <w:lang w:val="kk-KZ"/>
              </w:rPr>
              <w:t>МЗ РК</w:t>
            </w:r>
          </w:p>
          <w:p w:rsidR="00FC47D8" w:rsidRDefault="00FC47D8" w:rsidP="00627C22">
            <w:pPr>
              <w:pStyle w:val="HTML"/>
              <w:jc w:val="both"/>
              <w:rPr>
                <w:rFonts w:ascii="Times New Roman" w:hAnsi="Times New Roman" w:cs="Times New Roman"/>
                <w:sz w:val="28"/>
                <w:szCs w:val="28"/>
                <w:shd w:val="clear" w:color="auto" w:fill="FFFFFF"/>
              </w:rPr>
            </w:pPr>
          </w:p>
          <w:p w:rsidR="008725FB" w:rsidRDefault="008725FB" w:rsidP="00627C22">
            <w:pPr>
              <w:pStyle w:val="HTML"/>
              <w:jc w:val="both"/>
              <w:rPr>
                <w:rFonts w:ascii="Times New Roman" w:hAnsi="Times New Roman" w:cs="Times New Roman"/>
                <w:sz w:val="28"/>
                <w:szCs w:val="28"/>
                <w:shd w:val="clear" w:color="auto" w:fill="FFFFFF"/>
              </w:rPr>
            </w:pPr>
          </w:p>
          <w:p w:rsidR="00627C22" w:rsidRDefault="00627C22" w:rsidP="00627C22">
            <w:pPr>
              <w:pStyle w:val="HTML"/>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_______________ Ж.М. </w:t>
            </w:r>
            <w:proofErr w:type="spellStart"/>
            <w:r>
              <w:rPr>
                <w:rFonts w:ascii="Times New Roman" w:hAnsi="Times New Roman" w:cs="Times New Roman"/>
                <w:sz w:val="28"/>
                <w:szCs w:val="28"/>
                <w:shd w:val="clear" w:color="auto" w:fill="FFFFFF"/>
              </w:rPr>
              <w:t>Бекшин</w:t>
            </w:r>
            <w:proofErr w:type="spellEnd"/>
          </w:p>
          <w:p w:rsidR="00627C22" w:rsidRDefault="00627C22" w:rsidP="00627C22">
            <w:pPr>
              <w:pStyle w:val="HTML"/>
              <w:jc w:val="both"/>
              <w:rPr>
                <w:rFonts w:ascii="Times New Roman" w:hAnsi="Times New Roman" w:cs="Times New Roman"/>
                <w:sz w:val="28"/>
                <w:szCs w:val="28"/>
              </w:rPr>
            </w:pPr>
            <w:r>
              <w:rPr>
                <w:rFonts w:ascii="Times New Roman" w:hAnsi="Times New Roman" w:cs="Times New Roman"/>
                <w:sz w:val="28"/>
                <w:szCs w:val="28"/>
              </w:rPr>
              <w:t xml:space="preserve"> «___»  _____________ 201</w:t>
            </w:r>
            <w:r w:rsidR="002942FF">
              <w:rPr>
                <w:rFonts w:ascii="Times New Roman" w:hAnsi="Times New Roman" w:cs="Times New Roman"/>
                <w:sz w:val="28"/>
                <w:szCs w:val="28"/>
              </w:rPr>
              <w:t>9</w:t>
            </w:r>
            <w:r>
              <w:rPr>
                <w:rFonts w:ascii="Times New Roman" w:hAnsi="Times New Roman" w:cs="Times New Roman"/>
                <w:sz w:val="28"/>
                <w:szCs w:val="28"/>
              </w:rPr>
              <w:t xml:space="preserve"> г.</w:t>
            </w:r>
          </w:p>
          <w:p w:rsidR="00627C22" w:rsidRDefault="00627C22" w:rsidP="00627C22">
            <w:pPr>
              <w:pStyle w:val="HTML"/>
              <w:jc w:val="both"/>
              <w:rPr>
                <w:rFonts w:ascii="Times New Roman" w:hAnsi="Times New Roman" w:cs="Times New Roman"/>
                <w:sz w:val="28"/>
                <w:szCs w:val="28"/>
              </w:rPr>
            </w:pPr>
          </w:p>
          <w:p w:rsidR="00627C22" w:rsidRDefault="00627C22" w:rsidP="00627C22">
            <w:pPr>
              <w:pStyle w:val="HTML"/>
              <w:jc w:val="both"/>
              <w:rPr>
                <w:rFonts w:ascii="Times New Roman" w:hAnsi="Times New Roman" w:cs="Times New Roman"/>
                <w:sz w:val="28"/>
                <w:szCs w:val="28"/>
              </w:rPr>
            </w:pPr>
          </w:p>
        </w:tc>
      </w:tr>
    </w:tbl>
    <w:p w:rsidR="00207DE6" w:rsidRDefault="00207DE6"/>
    <w:p w:rsidR="002D522B" w:rsidRDefault="002D522B" w:rsidP="002D522B">
      <w:pPr>
        <w:pStyle w:val="HTML"/>
        <w:jc w:val="center"/>
        <w:rPr>
          <w:rFonts w:ascii="Times New Roman" w:hAnsi="Times New Roman" w:cs="Times New Roman"/>
          <w:b/>
          <w:sz w:val="28"/>
          <w:szCs w:val="28"/>
        </w:rPr>
      </w:pPr>
    </w:p>
    <w:p w:rsidR="002D522B" w:rsidRDefault="002D522B" w:rsidP="002D522B">
      <w:pPr>
        <w:pStyle w:val="HTML"/>
        <w:jc w:val="center"/>
        <w:rPr>
          <w:rFonts w:ascii="Times New Roman" w:hAnsi="Times New Roman" w:cs="Times New Roman"/>
          <w:b/>
          <w:sz w:val="28"/>
          <w:szCs w:val="28"/>
        </w:rPr>
      </w:pPr>
    </w:p>
    <w:p w:rsidR="002D522B" w:rsidRDefault="002D522B" w:rsidP="002D522B">
      <w:pPr>
        <w:pStyle w:val="HTML"/>
        <w:jc w:val="center"/>
        <w:rPr>
          <w:rFonts w:ascii="Times New Roman" w:hAnsi="Times New Roman" w:cs="Times New Roman"/>
          <w:b/>
          <w:sz w:val="28"/>
          <w:szCs w:val="28"/>
        </w:rPr>
      </w:pPr>
    </w:p>
    <w:p w:rsidR="00512A6F" w:rsidRDefault="00512A6F" w:rsidP="00512A6F">
      <w:pPr>
        <w:pStyle w:val="HTML"/>
        <w:jc w:val="center"/>
        <w:rPr>
          <w:rFonts w:ascii="Times New Roman" w:hAnsi="Times New Roman" w:cs="Times New Roman"/>
          <w:sz w:val="28"/>
          <w:szCs w:val="28"/>
        </w:rPr>
      </w:pPr>
      <w:r>
        <w:rPr>
          <w:rFonts w:ascii="Times New Roman" w:hAnsi="Times New Roman" w:cs="Times New Roman"/>
          <w:b/>
          <w:sz w:val="28"/>
          <w:szCs w:val="28"/>
        </w:rPr>
        <w:t>ОРГАНИЗАЦИЯ ПРОИЗВОДСТВЕННОГО РАДИАЦИОННОГО КОНТРОЛЯ ТЕРРИТОРИИ НЕФТЕГАЗОДОБЫВАЮЩИХ ПРЕДПРИЯТИЙ</w:t>
      </w:r>
    </w:p>
    <w:p w:rsidR="00A17B5D" w:rsidRDefault="002D522B" w:rsidP="002D522B">
      <w:pPr>
        <w:pStyle w:val="HTML"/>
        <w:jc w:val="center"/>
        <w:rPr>
          <w:rFonts w:ascii="Times New Roman" w:hAnsi="Times New Roman" w:cs="Times New Roman"/>
          <w:sz w:val="28"/>
          <w:szCs w:val="28"/>
        </w:rPr>
      </w:pPr>
      <w:r>
        <w:rPr>
          <w:rFonts w:ascii="Times New Roman" w:hAnsi="Times New Roman" w:cs="Times New Roman"/>
          <w:sz w:val="28"/>
          <w:szCs w:val="28"/>
        </w:rPr>
        <w:t xml:space="preserve"> </w:t>
      </w:r>
      <w:r w:rsidR="00A17B5D">
        <w:rPr>
          <w:rFonts w:ascii="Times New Roman" w:hAnsi="Times New Roman" w:cs="Times New Roman"/>
          <w:sz w:val="28"/>
          <w:szCs w:val="28"/>
        </w:rPr>
        <w:t>(Методические рекомендации)</w:t>
      </w:r>
    </w:p>
    <w:p w:rsidR="00A17B5D" w:rsidRDefault="00A17B5D" w:rsidP="00A17B5D">
      <w:pPr>
        <w:pStyle w:val="HTML"/>
        <w:jc w:val="center"/>
        <w:rPr>
          <w:rFonts w:ascii="Times New Roman" w:hAnsi="Times New Roman" w:cs="Times New Roman"/>
          <w:sz w:val="28"/>
          <w:szCs w:val="28"/>
        </w:rPr>
      </w:pPr>
    </w:p>
    <w:p w:rsidR="00A17B5D" w:rsidRDefault="00A17B5D" w:rsidP="00A17B5D">
      <w:pPr>
        <w:pStyle w:val="HTML"/>
        <w:jc w:val="center"/>
        <w:rPr>
          <w:rFonts w:ascii="Times New Roman" w:hAnsi="Times New Roman" w:cs="Times New Roman"/>
          <w:sz w:val="28"/>
          <w:szCs w:val="28"/>
        </w:rPr>
      </w:pPr>
    </w:p>
    <w:p w:rsidR="00A17B5D" w:rsidRDefault="00A17B5D" w:rsidP="00A17B5D">
      <w:pPr>
        <w:pStyle w:val="HTML"/>
        <w:jc w:val="center"/>
        <w:rPr>
          <w:rFonts w:ascii="Times New Roman" w:hAnsi="Times New Roman" w:cs="Times New Roman"/>
          <w:sz w:val="28"/>
          <w:szCs w:val="28"/>
        </w:rPr>
      </w:pPr>
    </w:p>
    <w:p w:rsidR="00A17B5D" w:rsidRDefault="00A17B5D" w:rsidP="00A17B5D">
      <w:pPr>
        <w:pStyle w:val="HTML"/>
        <w:jc w:val="center"/>
        <w:rPr>
          <w:rFonts w:ascii="Times New Roman" w:hAnsi="Times New Roman" w:cs="Times New Roman"/>
          <w:sz w:val="28"/>
          <w:szCs w:val="28"/>
        </w:rPr>
      </w:pPr>
    </w:p>
    <w:p w:rsidR="00627C22" w:rsidRDefault="00627C22" w:rsidP="00A17B5D">
      <w:pPr>
        <w:pStyle w:val="HTML"/>
        <w:jc w:val="center"/>
        <w:rPr>
          <w:rFonts w:ascii="Times New Roman" w:hAnsi="Times New Roman" w:cs="Times New Roman"/>
          <w:sz w:val="28"/>
          <w:szCs w:val="28"/>
        </w:rPr>
      </w:pPr>
    </w:p>
    <w:p w:rsidR="00627C22" w:rsidRDefault="00627C22" w:rsidP="00A17B5D">
      <w:pPr>
        <w:pStyle w:val="HTML"/>
        <w:jc w:val="center"/>
        <w:rPr>
          <w:rFonts w:ascii="Times New Roman" w:hAnsi="Times New Roman" w:cs="Times New Roman"/>
          <w:sz w:val="28"/>
          <w:szCs w:val="28"/>
        </w:rPr>
      </w:pPr>
    </w:p>
    <w:p w:rsidR="00627C22" w:rsidRDefault="00627C22" w:rsidP="00A17B5D">
      <w:pPr>
        <w:pStyle w:val="HTML"/>
        <w:jc w:val="center"/>
        <w:rPr>
          <w:rFonts w:ascii="Times New Roman" w:hAnsi="Times New Roman" w:cs="Times New Roman"/>
          <w:sz w:val="28"/>
          <w:szCs w:val="28"/>
        </w:rPr>
      </w:pPr>
    </w:p>
    <w:p w:rsidR="00627C22" w:rsidRDefault="00627C22" w:rsidP="00A17B5D">
      <w:pPr>
        <w:pStyle w:val="HTML"/>
        <w:jc w:val="center"/>
        <w:rPr>
          <w:rFonts w:ascii="Times New Roman" w:hAnsi="Times New Roman" w:cs="Times New Roman"/>
          <w:sz w:val="28"/>
          <w:szCs w:val="28"/>
        </w:rPr>
      </w:pPr>
    </w:p>
    <w:p w:rsidR="00A17B5D" w:rsidRDefault="00A17B5D" w:rsidP="00A17B5D">
      <w:pPr>
        <w:pStyle w:val="HTML"/>
        <w:jc w:val="center"/>
        <w:rPr>
          <w:rFonts w:ascii="Times New Roman" w:hAnsi="Times New Roman" w:cs="Times New Roman"/>
          <w:sz w:val="28"/>
          <w:szCs w:val="28"/>
        </w:rPr>
      </w:pPr>
    </w:p>
    <w:p w:rsidR="00CE4DEC" w:rsidRDefault="00CE4DEC" w:rsidP="00A17B5D">
      <w:pPr>
        <w:pStyle w:val="HTML"/>
        <w:jc w:val="center"/>
        <w:rPr>
          <w:rFonts w:ascii="Times New Roman" w:hAnsi="Times New Roman" w:cs="Times New Roman"/>
          <w:sz w:val="28"/>
          <w:szCs w:val="28"/>
        </w:rPr>
      </w:pPr>
    </w:p>
    <w:p w:rsidR="00A17B5D" w:rsidRDefault="00A17B5D" w:rsidP="00A17B5D">
      <w:pPr>
        <w:pStyle w:val="HTML"/>
        <w:jc w:val="center"/>
        <w:rPr>
          <w:rFonts w:ascii="Times New Roman" w:hAnsi="Times New Roman" w:cs="Times New Roman"/>
          <w:sz w:val="28"/>
          <w:szCs w:val="28"/>
        </w:rPr>
      </w:pPr>
    </w:p>
    <w:p w:rsidR="00A17B5D" w:rsidRDefault="00A17B5D" w:rsidP="00A17B5D">
      <w:pPr>
        <w:pStyle w:val="HTML"/>
        <w:jc w:val="center"/>
        <w:rPr>
          <w:rFonts w:ascii="Times New Roman" w:hAnsi="Times New Roman" w:cs="Times New Roman"/>
          <w:sz w:val="28"/>
          <w:szCs w:val="28"/>
        </w:rPr>
      </w:pPr>
    </w:p>
    <w:p w:rsidR="00A17B5D" w:rsidRDefault="00A17B5D" w:rsidP="00A17B5D">
      <w:pPr>
        <w:pStyle w:val="HTML"/>
        <w:jc w:val="center"/>
        <w:rPr>
          <w:rFonts w:ascii="Times New Roman" w:hAnsi="Times New Roman" w:cs="Times New Roman"/>
          <w:sz w:val="28"/>
          <w:szCs w:val="28"/>
        </w:rPr>
      </w:pPr>
    </w:p>
    <w:p w:rsidR="00A17B5D" w:rsidRDefault="00A17B5D" w:rsidP="00A17B5D">
      <w:pPr>
        <w:pStyle w:val="HTML"/>
        <w:jc w:val="center"/>
        <w:rPr>
          <w:rFonts w:ascii="Times New Roman" w:hAnsi="Times New Roman" w:cs="Times New Roman"/>
          <w:sz w:val="28"/>
          <w:szCs w:val="28"/>
        </w:rPr>
      </w:pPr>
    </w:p>
    <w:p w:rsidR="008725FB" w:rsidRDefault="008725FB" w:rsidP="00A17B5D">
      <w:pPr>
        <w:pStyle w:val="HTML"/>
        <w:jc w:val="center"/>
        <w:rPr>
          <w:rFonts w:ascii="Times New Roman" w:hAnsi="Times New Roman" w:cs="Times New Roman"/>
          <w:sz w:val="28"/>
          <w:szCs w:val="28"/>
        </w:rPr>
      </w:pPr>
    </w:p>
    <w:p w:rsidR="007474B4" w:rsidRDefault="007474B4" w:rsidP="00A17B5D">
      <w:pPr>
        <w:pStyle w:val="HTML"/>
        <w:jc w:val="center"/>
        <w:rPr>
          <w:rFonts w:ascii="Times New Roman" w:hAnsi="Times New Roman" w:cs="Times New Roman"/>
          <w:sz w:val="28"/>
          <w:szCs w:val="28"/>
        </w:rPr>
      </w:pPr>
    </w:p>
    <w:p w:rsidR="00A17B5D" w:rsidRDefault="00A17B5D" w:rsidP="00A17B5D">
      <w:pPr>
        <w:pStyle w:val="HTML"/>
        <w:jc w:val="center"/>
        <w:rPr>
          <w:rFonts w:ascii="Times New Roman" w:hAnsi="Times New Roman" w:cs="Times New Roman"/>
          <w:sz w:val="28"/>
          <w:szCs w:val="28"/>
        </w:rPr>
      </w:pPr>
    </w:p>
    <w:p w:rsidR="00512A6F" w:rsidRDefault="00512A6F" w:rsidP="00A17B5D">
      <w:pPr>
        <w:pStyle w:val="HTML"/>
        <w:jc w:val="center"/>
        <w:rPr>
          <w:rFonts w:ascii="Times New Roman" w:hAnsi="Times New Roman" w:cs="Times New Roman"/>
          <w:sz w:val="28"/>
          <w:szCs w:val="28"/>
        </w:rPr>
      </w:pPr>
    </w:p>
    <w:p w:rsidR="00A17B5D" w:rsidRDefault="00A17B5D" w:rsidP="00A17B5D">
      <w:pPr>
        <w:pStyle w:val="HTML"/>
        <w:jc w:val="center"/>
        <w:rPr>
          <w:rFonts w:ascii="Times New Roman" w:hAnsi="Times New Roman" w:cs="Times New Roman"/>
          <w:b/>
          <w:sz w:val="28"/>
          <w:szCs w:val="28"/>
        </w:rPr>
      </w:pPr>
      <w:r>
        <w:rPr>
          <w:rFonts w:ascii="Times New Roman" w:hAnsi="Times New Roman" w:cs="Times New Roman"/>
          <w:b/>
          <w:sz w:val="28"/>
          <w:szCs w:val="28"/>
        </w:rPr>
        <w:t>Астана</w:t>
      </w:r>
    </w:p>
    <w:p w:rsidR="00A17B5D" w:rsidRDefault="00A17B5D" w:rsidP="00A17B5D">
      <w:pPr>
        <w:pStyle w:val="HTML"/>
        <w:jc w:val="center"/>
        <w:rPr>
          <w:rFonts w:ascii="Times New Roman" w:hAnsi="Times New Roman" w:cs="Times New Roman"/>
          <w:b/>
          <w:sz w:val="28"/>
          <w:szCs w:val="28"/>
        </w:rPr>
      </w:pPr>
      <w:r>
        <w:rPr>
          <w:rFonts w:ascii="Times New Roman" w:hAnsi="Times New Roman" w:cs="Times New Roman"/>
          <w:b/>
          <w:sz w:val="28"/>
          <w:szCs w:val="28"/>
        </w:rPr>
        <w:t>201</w:t>
      </w:r>
      <w:r w:rsidR="002942FF">
        <w:rPr>
          <w:rFonts w:ascii="Times New Roman" w:hAnsi="Times New Roman" w:cs="Times New Roman"/>
          <w:b/>
          <w:sz w:val="28"/>
          <w:szCs w:val="28"/>
        </w:rPr>
        <w:t>9</w:t>
      </w:r>
      <w:r>
        <w:rPr>
          <w:rFonts w:ascii="Times New Roman" w:hAnsi="Times New Roman" w:cs="Times New Roman"/>
          <w:b/>
          <w:sz w:val="28"/>
          <w:szCs w:val="28"/>
        </w:rPr>
        <w:t xml:space="preserve"> г.</w:t>
      </w:r>
    </w:p>
    <w:p w:rsidR="00A17B5D" w:rsidRDefault="00A17B5D" w:rsidP="00A17B5D">
      <w:pPr>
        <w:pStyle w:val="HTML"/>
        <w:rPr>
          <w:rFonts w:ascii="Times New Roman" w:hAnsi="Times New Roman" w:cs="Times New Roman"/>
          <w:b/>
          <w:sz w:val="28"/>
          <w:szCs w:val="28"/>
        </w:rPr>
      </w:pPr>
      <w:r>
        <w:rPr>
          <w:rFonts w:ascii="Times New Roman" w:hAnsi="Times New Roman" w:cs="Times New Roman"/>
          <w:b/>
          <w:sz w:val="28"/>
          <w:szCs w:val="28"/>
        </w:rPr>
        <w:lastRenderedPageBreak/>
        <w:t>УДК:544.54:303.44:553.982(075.8)</w:t>
      </w:r>
    </w:p>
    <w:p w:rsidR="00A17B5D" w:rsidRDefault="00A17B5D" w:rsidP="00A17B5D">
      <w:pPr>
        <w:pStyle w:val="HTML"/>
        <w:rPr>
          <w:rFonts w:ascii="Times New Roman" w:hAnsi="Times New Roman" w:cs="Times New Roman"/>
          <w:b/>
          <w:sz w:val="28"/>
          <w:szCs w:val="28"/>
        </w:rPr>
      </w:pPr>
      <w:r>
        <w:rPr>
          <w:rFonts w:ascii="Times New Roman" w:hAnsi="Times New Roman" w:cs="Times New Roman"/>
          <w:b/>
          <w:sz w:val="28"/>
          <w:szCs w:val="28"/>
        </w:rPr>
        <w:t>ББК:53.6:33.36я73</w:t>
      </w:r>
    </w:p>
    <w:p w:rsidR="00A17B5D" w:rsidRDefault="00A17B5D" w:rsidP="00A17B5D">
      <w:pPr>
        <w:pStyle w:val="HTML"/>
        <w:rPr>
          <w:rFonts w:ascii="Times New Roman" w:hAnsi="Times New Roman" w:cs="Times New Roman"/>
          <w:b/>
          <w:sz w:val="28"/>
          <w:szCs w:val="28"/>
        </w:rPr>
      </w:pPr>
      <w:r>
        <w:rPr>
          <w:rFonts w:ascii="Times New Roman" w:hAnsi="Times New Roman" w:cs="Times New Roman"/>
          <w:b/>
          <w:sz w:val="28"/>
          <w:szCs w:val="28"/>
        </w:rPr>
        <w:t>К14</w:t>
      </w:r>
    </w:p>
    <w:p w:rsidR="00A17B5D" w:rsidRDefault="00A17B5D" w:rsidP="00A17B5D">
      <w:pPr>
        <w:pStyle w:val="HTML"/>
        <w:jc w:val="both"/>
        <w:rPr>
          <w:rFonts w:ascii="Times New Roman" w:hAnsi="Times New Roman" w:cs="Times New Roman"/>
          <w:sz w:val="28"/>
          <w:szCs w:val="28"/>
        </w:rPr>
      </w:pPr>
      <w:r>
        <w:rPr>
          <w:rFonts w:ascii="Times New Roman" w:hAnsi="Times New Roman" w:cs="Times New Roman"/>
          <w:sz w:val="28"/>
          <w:szCs w:val="28"/>
        </w:rPr>
        <w:tab/>
      </w:r>
      <w:proofErr w:type="spellStart"/>
      <w:r>
        <w:rPr>
          <w:rFonts w:ascii="Times New Roman" w:hAnsi="Times New Roman" w:cs="Times New Roman"/>
          <w:sz w:val="28"/>
          <w:szCs w:val="28"/>
        </w:rPr>
        <w:t>Казымбет</w:t>
      </w:r>
      <w:proofErr w:type="spellEnd"/>
      <w:r>
        <w:rPr>
          <w:rFonts w:ascii="Times New Roman" w:hAnsi="Times New Roman" w:cs="Times New Roman"/>
          <w:sz w:val="28"/>
          <w:szCs w:val="28"/>
        </w:rPr>
        <w:t xml:space="preserve"> П.К., Бахтин М.М., </w:t>
      </w:r>
      <w:proofErr w:type="spellStart"/>
      <w:r>
        <w:rPr>
          <w:rFonts w:ascii="Times New Roman" w:hAnsi="Times New Roman" w:cs="Times New Roman"/>
          <w:sz w:val="28"/>
          <w:szCs w:val="28"/>
        </w:rPr>
        <w:t>Джанабаев</w:t>
      </w:r>
      <w:proofErr w:type="spellEnd"/>
      <w:r>
        <w:rPr>
          <w:rFonts w:ascii="Times New Roman" w:hAnsi="Times New Roman" w:cs="Times New Roman"/>
          <w:sz w:val="28"/>
          <w:szCs w:val="28"/>
        </w:rPr>
        <w:t xml:space="preserve"> Д. </w:t>
      </w:r>
      <w:r w:rsidR="002D522B">
        <w:rPr>
          <w:rFonts w:ascii="Times New Roman" w:hAnsi="Times New Roman" w:cs="Times New Roman"/>
          <w:sz w:val="28"/>
          <w:szCs w:val="28"/>
        </w:rPr>
        <w:t>О</w:t>
      </w:r>
      <w:r w:rsidR="002D522B" w:rsidRPr="002D522B">
        <w:rPr>
          <w:rFonts w:ascii="Times New Roman" w:hAnsi="Times New Roman" w:cs="Times New Roman"/>
          <w:sz w:val="28"/>
          <w:szCs w:val="28"/>
        </w:rPr>
        <w:t xml:space="preserve">рганизация производственного радиационного контроля </w:t>
      </w:r>
      <w:r w:rsidR="00512A6F">
        <w:rPr>
          <w:rFonts w:ascii="Times New Roman" w:hAnsi="Times New Roman" w:cs="Times New Roman"/>
          <w:sz w:val="28"/>
          <w:szCs w:val="28"/>
        </w:rPr>
        <w:t>территории</w:t>
      </w:r>
      <w:r w:rsidR="002D522B" w:rsidRPr="002D522B">
        <w:rPr>
          <w:rFonts w:ascii="Times New Roman" w:hAnsi="Times New Roman" w:cs="Times New Roman"/>
          <w:sz w:val="28"/>
          <w:szCs w:val="28"/>
        </w:rPr>
        <w:t xml:space="preserve"> </w:t>
      </w:r>
      <w:r w:rsidR="00550DCB">
        <w:rPr>
          <w:rFonts w:ascii="Times New Roman" w:hAnsi="Times New Roman" w:cs="Times New Roman"/>
          <w:sz w:val="28"/>
          <w:szCs w:val="28"/>
        </w:rPr>
        <w:t>нефтегазодобывающих предприятий</w:t>
      </w:r>
      <w:r>
        <w:rPr>
          <w:rFonts w:ascii="Times New Roman" w:hAnsi="Times New Roman" w:cs="Times New Roman"/>
          <w:sz w:val="28"/>
          <w:szCs w:val="28"/>
        </w:rPr>
        <w:t xml:space="preserve">. Методические рекомендации/ИРРЗ </w:t>
      </w:r>
      <w:r w:rsidR="00B9657B">
        <w:rPr>
          <w:rFonts w:ascii="Times New Roman" w:hAnsi="Times New Roman" w:cs="Times New Roman"/>
          <w:sz w:val="28"/>
          <w:szCs w:val="28"/>
        </w:rPr>
        <w:t>Н</w:t>
      </w:r>
      <w:r>
        <w:rPr>
          <w:rFonts w:ascii="Times New Roman" w:hAnsi="Times New Roman" w:cs="Times New Roman"/>
          <w:sz w:val="28"/>
          <w:szCs w:val="28"/>
        </w:rPr>
        <w:t>АО «МУА</w:t>
      </w:r>
      <w:proofErr w:type="gramStart"/>
      <w:r>
        <w:rPr>
          <w:rFonts w:ascii="Times New Roman" w:hAnsi="Times New Roman" w:cs="Times New Roman"/>
          <w:sz w:val="28"/>
          <w:szCs w:val="28"/>
        </w:rPr>
        <w:t>».,</w:t>
      </w:r>
      <w:r w:rsidR="00FA59EC" w:rsidRPr="005E7AAF">
        <w:rPr>
          <w:rFonts w:ascii="Times New Roman" w:hAnsi="Times New Roman" w:cs="Times New Roman"/>
          <w:sz w:val="28"/>
          <w:szCs w:val="28"/>
        </w:rPr>
        <w:t xml:space="preserve"> </w:t>
      </w:r>
      <w:r>
        <w:rPr>
          <w:rFonts w:ascii="Times New Roman" w:hAnsi="Times New Roman" w:cs="Times New Roman"/>
          <w:sz w:val="28"/>
          <w:szCs w:val="28"/>
        </w:rPr>
        <w:t>-</w:t>
      </w:r>
      <w:proofErr w:type="gramEnd"/>
      <w:r>
        <w:rPr>
          <w:rFonts w:ascii="Times New Roman" w:hAnsi="Times New Roman" w:cs="Times New Roman"/>
          <w:sz w:val="28"/>
          <w:szCs w:val="28"/>
        </w:rPr>
        <w:t>Астана,</w:t>
      </w:r>
      <w:r w:rsidR="00FA59EC" w:rsidRPr="005E7AAF">
        <w:rPr>
          <w:rFonts w:ascii="Times New Roman" w:hAnsi="Times New Roman" w:cs="Times New Roman"/>
          <w:sz w:val="28"/>
          <w:szCs w:val="28"/>
        </w:rPr>
        <w:t xml:space="preserve"> </w:t>
      </w:r>
      <w:r>
        <w:rPr>
          <w:rFonts w:ascii="Times New Roman" w:hAnsi="Times New Roman" w:cs="Times New Roman"/>
          <w:sz w:val="28"/>
          <w:szCs w:val="28"/>
        </w:rPr>
        <w:t>201</w:t>
      </w:r>
      <w:r w:rsidR="002942FF">
        <w:rPr>
          <w:rFonts w:ascii="Times New Roman" w:hAnsi="Times New Roman" w:cs="Times New Roman"/>
          <w:sz w:val="28"/>
          <w:szCs w:val="28"/>
        </w:rPr>
        <w:t>9</w:t>
      </w:r>
      <w:r w:rsidRPr="0060633C">
        <w:rPr>
          <w:rFonts w:ascii="Times New Roman" w:hAnsi="Times New Roman" w:cs="Times New Roman"/>
          <w:sz w:val="28"/>
          <w:szCs w:val="28"/>
        </w:rPr>
        <w:t xml:space="preserve">, </w:t>
      </w:r>
      <w:r w:rsidR="0060633C" w:rsidRPr="0060633C">
        <w:rPr>
          <w:rFonts w:ascii="Times New Roman" w:hAnsi="Times New Roman" w:cs="Times New Roman"/>
          <w:sz w:val="28"/>
          <w:szCs w:val="28"/>
        </w:rPr>
        <w:t xml:space="preserve">37 </w:t>
      </w:r>
      <w:r w:rsidRPr="0060633C">
        <w:rPr>
          <w:rFonts w:ascii="Times New Roman" w:hAnsi="Times New Roman" w:cs="Times New Roman"/>
          <w:sz w:val="28"/>
          <w:szCs w:val="28"/>
        </w:rPr>
        <w:t>с.</w:t>
      </w:r>
    </w:p>
    <w:p w:rsidR="00A17B5D" w:rsidRDefault="00A17B5D" w:rsidP="00A17B5D">
      <w:pPr>
        <w:pStyle w:val="HTML"/>
        <w:jc w:val="both"/>
        <w:rPr>
          <w:rFonts w:ascii="Times New Roman" w:hAnsi="Times New Roman" w:cs="Times New Roman"/>
          <w:sz w:val="28"/>
          <w:szCs w:val="28"/>
        </w:rPr>
      </w:pPr>
    </w:p>
    <w:p w:rsidR="00A17B5D" w:rsidRDefault="00A17B5D" w:rsidP="00A17B5D">
      <w:pPr>
        <w:pStyle w:val="HTML"/>
        <w:jc w:val="both"/>
        <w:rPr>
          <w:rFonts w:ascii="Times New Roman" w:hAnsi="Times New Roman" w:cs="Times New Roman"/>
          <w:b/>
          <w:sz w:val="28"/>
          <w:szCs w:val="28"/>
        </w:rPr>
      </w:pPr>
      <w:r>
        <w:rPr>
          <w:rFonts w:ascii="Times New Roman" w:hAnsi="Times New Roman" w:cs="Times New Roman"/>
          <w:sz w:val="28"/>
          <w:szCs w:val="28"/>
        </w:rPr>
        <w:tab/>
      </w:r>
      <w:r>
        <w:rPr>
          <w:rFonts w:ascii="Times New Roman" w:hAnsi="Times New Roman" w:cs="Times New Roman"/>
          <w:b/>
          <w:sz w:val="28"/>
          <w:szCs w:val="28"/>
        </w:rPr>
        <w:t>Авторы:</w:t>
      </w:r>
    </w:p>
    <w:p w:rsidR="00A17B5D" w:rsidRDefault="00A17B5D" w:rsidP="00A17B5D">
      <w:pPr>
        <w:pStyle w:val="HTML"/>
        <w:jc w:val="both"/>
        <w:rPr>
          <w:rFonts w:ascii="Times New Roman" w:hAnsi="Times New Roman" w:cs="Times New Roman"/>
          <w:sz w:val="28"/>
          <w:szCs w:val="28"/>
        </w:rPr>
      </w:pPr>
      <w:r>
        <w:rPr>
          <w:rFonts w:ascii="Times New Roman" w:hAnsi="Times New Roman" w:cs="Times New Roman"/>
          <w:sz w:val="28"/>
          <w:szCs w:val="28"/>
        </w:rPr>
        <w:tab/>
      </w:r>
      <w:proofErr w:type="spellStart"/>
      <w:r>
        <w:rPr>
          <w:rFonts w:ascii="Times New Roman" w:hAnsi="Times New Roman" w:cs="Times New Roman"/>
          <w:sz w:val="28"/>
          <w:szCs w:val="28"/>
        </w:rPr>
        <w:t>Казымбет</w:t>
      </w:r>
      <w:proofErr w:type="spellEnd"/>
      <w:r>
        <w:rPr>
          <w:rFonts w:ascii="Times New Roman" w:hAnsi="Times New Roman" w:cs="Times New Roman"/>
          <w:sz w:val="28"/>
          <w:szCs w:val="28"/>
        </w:rPr>
        <w:t xml:space="preserve"> П.К. – д.м.н., профессор, директор Института радиобиологии и радиационной защиты </w:t>
      </w:r>
      <w:r w:rsidR="00A03666">
        <w:rPr>
          <w:rFonts w:ascii="Times New Roman" w:hAnsi="Times New Roman" w:cs="Times New Roman"/>
          <w:sz w:val="28"/>
          <w:szCs w:val="28"/>
        </w:rPr>
        <w:t>Н</w:t>
      </w:r>
      <w:r>
        <w:rPr>
          <w:rFonts w:ascii="Times New Roman" w:hAnsi="Times New Roman" w:cs="Times New Roman"/>
          <w:sz w:val="28"/>
          <w:szCs w:val="28"/>
        </w:rPr>
        <w:t>АО «Медицинский университет Астана» (</w:t>
      </w:r>
      <w:hyperlink r:id="rId8" w:history="1">
        <w:r>
          <w:rPr>
            <w:rStyle w:val="a3"/>
            <w:rFonts w:ascii="Times New Roman" w:hAnsi="Times New Roman" w:cs="Times New Roman"/>
            <w:sz w:val="28"/>
            <w:szCs w:val="28"/>
            <w:lang w:val="en-US"/>
          </w:rPr>
          <w:t>p</w:t>
        </w:r>
        <w:r>
          <w:rPr>
            <w:rStyle w:val="a3"/>
            <w:rFonts w:ascii="Times New Roman" w:hAnsi="Times New Roman" w:cs="Times New Roman"/>
            <w:sz w:val="28"/>
            <w:szCs w:val="28"/>
          </w:rPr>
          <w:t>.</w:t>
        </w:r>
        <w:r>
          <w:rPr>
            <w:rStyle w:val="a3"/>
            <w:rFonts w:ascii="Times New Roman" w:hAnsi="Times New Roman" w:cs="Times New Roman"/>
            <w:sz w:val="28"/>
            <w:szCs w:val="28"/>
            <w:lang w:val="en-US"/>
          </w:rPr>
          <w:t>Kazymbet</w:t>
        </w:r>
        <w:r>
          <w:rPr>
            <w:rStyle w:val="a3"/>
            <w:rFonts w:ascii="Times New Roman" w:hAnsi="Times New Roman" w:cs="Times New Roman"/>
            <w:sz w:val="28"/>
            <w:szCs w:val="28"/>
          </w:rPr>
          <w:t>@</w:t>
        </w:r>
        <w:r>
          <w:rPr>
            <w:rStyle w:val="a3"/>
            <w:rFonts w:ascii="Times New Roman" w:hAnsi="Times New Roman" w:cs="Times New Roman"/>
            <w:sz w:val="28"/>
            <w:szCs w:val="28"/>
            <w:lang w:val="en-US"/>
          </w:rPr>
          <w:t>mail</w:t>
        </w:r>
        <w:r>
          <w:rPr>
            <w:rStyle w:val="a3"/>
            <w:rFonts w:ascii="Times New Roman" w:hAnsi="Times New Roman" w:cs="Times New Roman"/>
            <w:sz w:val="28"/>
            <w:szCs w:val="28"/>
          </w:rPr>
          <w:t>.</w:t>
        </w:r>
        <w:proofErr w:type="spellStart"/>
        <w:r>
          <w:rPr>
            <w:rStyle w:val="a3"/>
            <w:rFonts w:ascii="Times New Roman" w:hAnsi="Times New Roman" w:cs="Times New Roman"/>
            <w:sz w:val="28"/>
            <w:szCs w:val="28"/>
            <w:lang w:val="en-US"/>
          </w:rPr>
          <w:t>ru</w:t>
        </w:r>
        <w:proofErr w:type="spellEnd"/>
      </w:hyperlink>
      <w:r>
        <w:rPr>
          <w:rFonts w:ascii="Times New Roman" w:hAnsi="Times New Roman" w:cs="Times New Roman"/>
          <w:sz w:val="28"/>
          <w:szCs w:val="28"/>
        </w:rPr>
        <w:t>)</w:t>
      </w:r>
    </w:p>
    <w:p w:rsidR="00A17B5D" w:rsidRDefault="00A17B5D" w:rsidP="00A17B5D">
      <w:pPr>
        <w:pStyle w:val="HTML"/>
        <w:jc w:val="both"/>
        <w:rPr>
          <w:rFonts w:ascii="Times New Roman" w:hAnsi="Times New Roman" w:cs="Times New Roman"/>
          <w:sz w:val="28"/>
          <w:szCs w:val="28"/>
        </w:rPr>
      </w:pPr>
      <w:r>
        <w:rPr>
          <w:rFonts w:ascii="Times New Roman" w:hAnsi="Times New Roman" w:cs="Times New Roman"/>
          <w:sz w:val="28"/>
          <w:szCs w:val="28"/>
        </w:rPr>
        <w:tab/>
        <w:t xml:space="preserve">Бахтин М.М. – д.б.н., профессор, заместитель директора Института радиобиологии и радиационной защиты </w:t>
      </w:r>
      <w:r w:rsidR="00A03666">
        <w:rPr>
          <w:rFonts w:ascii="Times New Roman" w:hAnsi="Times New Roman" w:cs="Times New Roman"/>
          <w:sz w:val="28"/>
          <w:szCs w:val="28"/>
        </w:rPr>
        <w:t>Н</w:t>
      </w:r>
      <w:r>
        <w:rPr>
          <w:rFonts w:ascii="Times New Roman" w:hAnsi="Times New Roman" w:cs="Times New Roman"/>
          <w:sz w:val="28"/>
          <w:szCs w:val="28"/>
        </w:rPr>
        <w:t>АО «Медицинский университет Астана» (</w:t>
      </w:r>
      <w:hyperlink r:id="rId9" w:history="1">
        <w:r>
          <w:rPr>
            <w:rStyle w:val="a3"/>
            <w:rFonts w:ascii="Times New Roman" w:hAnsi="Times New Roman" w:cs="Times New Roman"/>
            <w:sz w:val="28"/>
            <w:szCs w:val="28"/>
            <w:lang w:val="en-US"/>
          </w:rPr>
          <w:t>rbmeirat</w:t>
        </w:r>
        <w:r>
          <w:rPr>
            <w:rStyle w:val="a3"/>
            <w:rFonts w:ascii="Times New Roman" w:hAnsi="Times New Roman" w:cs="Times New Roman"/>
            <w:sz w:val="28"/>
            <w:szCs w:val="28"/>
          </w:rPr>
          <w:t>076@</w:t>
        </w:r>
        <w:r>
          <w:rPr>
            <w:rStyle w:val="a3"/>
            <w:rFonts w:ascii="Times New Roman" w:hAnsi="Times New Roman" w:cs="Times New Roman"/>
            <w:sz w:val="28"/>
            <w:szCs w:val="28"/>
            <w:lang w:val="en-US"/>
          </w:rPr>
          <w:t>gmail</w:t>
        </w:r>
        <w:r>
          <w:rPr>
            <w:rStyle w:val="a3"/>
            <w:rFonts w:ascii="Times New Roman" w:hAnsi="Times New Roman" w:cs="Times New Roman"/>
            <w:sz w:val="28"/>
            <w:szCs w:val="28"/>
          </w:rPr>
          <w:t>.</w:t>
        </w:r>
        <w:r>
          <w:rPr>
            <w:rStyle w:val="a3"/>
            <w:rFonts w:ascii="Times New Roman" w:hAnsi="Times New Roman" w:cs="Times New Roman"/>
            <w:sz w:val="28"/>
            <w:szCs w:val="28"/>
            <w:lang w:val="en-US"/>
          </w:rPr>
          <w:t>com</w:t>
        </w:r>
      </w:hyperlink>
      <w:r>
        <w:rPr>
          <w:rFonts w:ascii="Times New Roman" w:hAnsi="Times New Roman" w:cs="Times New Roman"/>
          <w:sz w:val="28"/>
          <w:szCs w:val="28"/>
        </w:rPr>
        <w:t>)</w:t>
      </w:r>
    </w:p>
    <w:p w:rsidR="00A17B5D" w:rsidRDefault="00A17B5D" w:rsidP="00A17B5D">
      <w:pPr>
        <w:pStyle w:val="HTML"/>
        <w:jc w:val="both"/>
        <w:rPr>
          <w:rFonts w:ascii="Times New Roman" w:hAnsi="Times New Roman" w:cs="Times New Roman"/>
          <w:sz w:val="28"/>
          <w:szCs w:val="28"/>
        </w:rPr>
      </w:pPr>
      <w:r>
        <w:rPr>
          <w:rFonts w:ascii="Times New Roman" w:hAnsi="Times New Roman" w:cs="Times New Roman"/>
          <w:sz w:val="28"/>
          <w:szCs w:val="28"/>
        </w:rPr>
        <w:tab/>
      </w:r>
      <w:proofErr w:type="spellStart"/>
      <w:r>
        <w:rPr>
          <w:rFonts w:ascii="Times New Roman" w:hAnsi="Times New Roman" w:cs="Times New Roman"/>
          <w:sz w:val="28"/>
          <w:szCs w:val="28"/>
        </w:rPr>
        <w:t>Джанабаев</w:t>
      </w:r>
      <w:proofErr w:type="spellEnd"/>
      <w:r>
        <w:rPr>
          <w:rFonts w:ascii="Times New Roman" w:hAnsi="Times New Roman" w:cs="Times New Roman"/>
          <w:sz w:val="28"/>
          <w:szCs w:val="28"/>
        </w:rPr>
        <w:t xml:space="preserve"> Д. – к.м.н., начальник отдела радиационной эпидемиологии и гигиены Института радиобиологии и радиационной защиты </w:t>
      </w:r>
      <w:r w:rsidR="00A03666">
        <w:rPr>
          <w:rFonts w:ascii="Times New Roman" w:hAnsi="Times New Roman" w:cs="Times New Roman"/>
          <w:sz w:val="28"/>
          <w:szCs w:val="28"/>
        </w:rPr>
        <w:t>Н</w:t>
      </w:r>
      <w:r>
        <w:rPr>
          <w:rFonts w:ascii="Times New Roman" w:hAnsi="Times New Roman" w:cs="Times New Roman"/>
          <w:sz w:val="28"/>
          <w:szCs w:val="28"/>
        </w:rPr>
        <w:t>АО «Медицинский университет Астана» (</w:t>
      </w:r>
      <w:hyperlink r:id="rId10" w:history="1">
        <w:r>
          <w:rPr>
            <w:rStyle w:val="a3"/>
            <w:rFonts w:ascii="Times New Roman" w:hAnsi="Times New Roman" w:cs="Times New Roman"/>
            <w:sz w:val="28"/>
            <w:szCs w:val="28"/>
            <w:lang w:val="en-US"/>
          </w:rPr>
          <w:t>janabayev</w:t>
        </w:r>
        <w:r>
          <w:rPr>
            <w:rStyle w:val="a3"/>
            <w:rFonts w:ascii="Times New Roman" w:hAnsi="Times New Roman" w:cs="Times New Roman"/>
            <w:sz w:val="28"/>
            <w:szCs w:val="28"/>
          </w:rPr>
          <w:t>.</w:t>
        </w:r>
        <w:r>
          <w:rPr>
            <w:rStyle w:val="a3"/>
            <w:rFonts w:ascii="Times New Roman" w:hAnsi="Times New Roman" w:cs="Times New Roman"/>
            <w:sz w:val="28"/>
            <w:szCs w:val="28"/>
            <w:lang w:val="en-US"/>
          </w:rPr>
          <w:t>d</w:t>
        </w:r>
        <w:r>
          <w:rPr>
            <w:rStyle w:val="a3"/>
            <w:rFonts w:ascii="Times New Roman" w:hAnsi="Times New Roman" w:cs="Times New Roman"/>
            <w:sz w:val="28"/>
            <w:szCs w:val="28"/>
          </w:rPr>
          <w:t>@</w:t>
        </w:r>
        <w:r>
          <w:rPr>
            <w:rStyle w:val="a3"/>
            <w:rFonts w:ascii="Times New Roman" w:hAnsi="Times New Roman" w:cs="Times New Roman"/>
            <w:sz w:val="28"/>
            <w:szCs w:val="28"/>
            <w:lang w:val="en-US"/>
          </w:rPr>
          <w:t>amu</w:t>
        </w:r>
        <w:r>
          <w:rPr>
            <w:rStyle w:val="a3"/>
            <w:rFonts w:ascii="Times New Roman" w:hAnsi="Times New Roman" w:cs="Times New Roman"/>
            <w:sz w:val="28"/>
            <w:szCs w:val="28"/>
          </w:rPr>
          <w:t>.</w:t>
        </w:r>
        <w:proofErr w:type="spellStart"/>
        <w:r>
          <w:rPr>
            <w:rStyle w:val="a3"/>
            <w:rFonts w:ascii="Times New Roman" w:hAnsi="Times New Roman" w:cs="Times New Roman"/>
            <w:sz w:val="28"/>
            <w:szCs w:val="28"/>
            <w:lang w:val="en-US"/>
          </w:rPr>
          <w:t>kz</w:t>
        </w:r>
        <w:proofErr w:type="spellEnd"/>
      </w:hyperlink>
      <w:r>
        <w:rPr>
          <w:rFonts w:ascii="Times New Roman" w:hAnsi="Times New Roman" w:cs="Times New Roman"/>
          <w:sz w:val="28"/>
          <w:szCs w:val="28"/>
        </w:rPr>
        <w:t>)</w:t>
      </w:r>
    </w:p>
    <w:p w:rsidR="00A17B5D" w:rsidRDefault="00A17B5D" w:rsidP="00A17B5D">
      <w:pPr>
        <w:pStyle w:val="HTML"/>
        <w:jc w:val="both"/>
        <w:rPr>
          <w:rFonts w:ascii="Times New Roman" w:hAnsi="Times New Roman" w:cs="Times New Roman"/>
          <w:sz w:val="28"/>
          <w:szCs w:val="28"/>
        </w:rPr>
      </w:pPr>
    </w:p>
    <w:p w:rsidR="00A17B5D" w:rsidRDefault="00A17B5D" w:rsidP="00A17B5D">
      <w:pPr>
        <w:pStyle w:val="HTML"/>
        <w:jc w:val="both"/>
        <w:rPr>
          <w:rFonts w:ascii="Times New Roman" w:hAnsi="Times New Roman" w:cs="Times New Roman"/>
          <w:b/>
          <w:sz w:val="28"/>
          <w:szCs w:val="28"/>
        </w:rPr>
      </w:pPr>
      <w:r>
        <w:rPr>
          <w:rFonts w:ascii="Times New Roman" w:hAnsi="Times New Roman" w:cs="Times New Roman"/>
          <w:sz w:val="28"/>
          <w:szCs w:val="28"/>
        </w:rPr>
        <w:tab/>
      </w:r>
      <w:r>
        <w:rPr>
          <w:rFonts w:ascii="Times New Roman" w:hAnsi="Times New Roman" w:cs="Times New Roman"/>
          <w:b/>
          <w:sz w:val="28"/>
          <w:szCs w:val="28"/>
        </w:rPr>
        <w:t>Рецензенты:</w:t>
      </w:r>
    </w:p>
    <w:p w:rsidR="00A17B5D" w:rsidRDefault="000D54E3" w:rsidP="00FA59EC">
      <w:pPr>
        <w:pStyle w:val="HTML"/>
        <w:numPr>
          <w:ilvl w:val="0"/>
          <w:numId w:val="1"/>
        </w:numPr>
        <w:ind w:left="57" w:firstLine="357"/>
        <w:jc w:val="both"/>
        <w:rPr>
          <w:rFonts w:ascii="Times New Roman" w:hAnsi="Times New Roman" w:cs="Times New Roman"/>
          <w:sz w:val="28"/>
          <w:szCs w:val="28"/>
        </w:rPr>
      </w:pPr>
      <w:proofErr w:type="spellStart"/>
      <w:r>
        <w:rPr>
          <w:rFonts w:ascii="Times New Roman" w:hAnsi="Times New Roman" w:cs="Times New Roman"/>
          <w:sz w:val="28"/>
          <w:szCs w:val="28"/>
        </w:rPr>
        <w:t>Кожахметов</w:t>
      </w:r>
      <w:proofErr w:type="spellEnd"/>
      <w:r>
        <w:rPr>
          <w:rFonts w:ascii="Times New Roman" w:hAnsi="Times New Roman" w:cs="Times New Roman"/>
          <w:sz w:val="28"/>
          <w:szCs w:val="28"/>
        </w:rPr>
        <w:t xml:space="preserve"> Н.Б. </w:t>
      </w:r>
      <w:r w:rsidR="00973973">
        <w:rPr>
          <w:rFonts w:ascii="Times New Roman" w:hAnsi="Times New Roman" w:cs="Times New Roman"/>
          <w:sz w:val="28"/>
          <w:szCs w:val="28"/>
        </w:rPr>
        <w:t>–</w:t>
      </w:r>
      <w:r>
        <w:rPr>
          <w:rFonts w:ascii="Times New Roman" w:hAnsi="Times New Roman" w:cs="Times New Roman"/>
          <w:sz w:val="28"/>
          <w:szCs w:val="28"/>
        </w:rPr>
        <w:t xml:space="preserve"> </w:t>
      </w:r>
      <w:r w:rsidR="009F34D4" w:rsidRPr="009F34D4">
        <w:rPr>
          <w:rFonts w:ascii="Times New Roman" w:hAnsi="Times New Roman" w:cs="Times New Roman"/>
          <w:sz w:val="28"/>
          <w:szCs w:val="28"/>
        </w:rPr>
        <w:t>к.м.н., специалист высшей категории Департамента санитарно-гигиенического мониторинга и оценки рисков РГП на ПХВ "Научно-практический Центр санитарно-эпидемиологической экспертизы и мониторинга" КООЗ МЗ РК</w:t>
      </w:r>
      <w:r w:rsidR="009F34D4">
        <w:rPr>
          <w:rFonts w:ascii="Times New Roman" w:hAnsi="Times New Roman" w:cs="Times New Roman"/>
          <w:sz w:val="28"/>
          <w:szCs w:val="28"/>
        </w:rPr>
        <w:t xml:space="preserve"> </w:t>
      </w:r>
      <w:r w:rsidR="00FC5B2C">
        <w:rPr>
          <w:rFonts w:ascii="Times New Roman" w:hAnsi="Times New Roman" w:cs="Times New Roman"/>
          <w:sz w:val="28"/>
          <w:szCs w:val="28"/>
        </w:rPr>
        <w:t>(</w:t>
      </w:r>
      <w:r w:rsidR="00FC5B2C" w:rsidRPr="009F34D4">
        <w:rPr>
          <w:rFonts w:ascii="Times New Roman" w:hAnsi="Times New Roman" w:cs="Times New Roman"/>
          <w:sz w:val="28"/>
          <w:szCs w:val="28"/>
        </w:rPr>
        <w:t>koz</w:t>
      </w:r>
      <w:r w:rsidR="00FC5B2C" w:rsidRPr="00FC5B2C">
        <w:rPr>
          <w:rFonts w:ascii="Times New Roman" w:hAnsi="Times New Roman" w:cs="Times New Roman"/>
          <w:sz w:val="28"/>
          <w:szCs w:val="28"/>
        </w:rPr>
        <w:t>-</w:t>
      </w:r>
      <w:r w:rsidR="00FC5B2C" w:rsidRPr="009F34D4">
        <w:rPr>
          <w:rFonts w:ascii="Times New Roman" w:hAnsi="Times New Roman" w:cs="Times New Roman"/>
          <w:sz w:val="28"/>
          <w:szCs w:val="28"/>
        </w:rPr>
        <w:t>nysangali</w:t>
      </w:r>
      <w:r w:rsidR="00FC5B2C" w:rsidRPr="00FC5B2C">
        <w:rPr>
          <w:rFonts w:ascii="Times New Roman" w:hAnsi="Times New Roman" w:cs="Times New Roman"/>
          <w:sz w:val="28"/>
          <w:szCs w:val="28"/>
        </w:rPr>
        <w:t>@</w:t>
      </w:r>
      <w:r w:rsidR="00FC5B2C" w:rsidRPr="009F34D4">
        <w:rPr>
          <w:rFonts w:ascii="Times New Roman" w:hAnsi="Times New Roman" w:cs="Times New Roman"/>
          <w:sz w:val="28"/>
          <w:szCs w:val="28"/>
        </w:rPr>
        <w:t>yandex</w:t>
      </w:r>
      <w:r w:rsidR="00FC5B2C" w:rsidRPr="00FC5B2C">
        <w:rPr>
          <w:rFonts w:ascii="Times New Roman" w:hAnsi="Times New Roman" w:cs="Times New Roman"/>
          <w:sz w:val="28"/>
          <w:szCs w:val="28"/>
        </w:rPr>
        <w:t>.</w:t>
      </w:r>
      <w:r w:rsidR="00FC5B2C" w:rsidRPr="009F34D4">
        <w:rPr>
          <w:rFonts w:ascii="Times New Roman" w:hAnsi="Times New Roman" w:cs="Times New Roman"/>
          <w:sz w:val="28"/>
          <w:szCs w:val="28"/>
        </w:rPr>
        <w:t>ru</w:t>
      </w:r>
      <w:r w:rsidR="00FC5B2C">
        <w:rPr>
          <w:rFonts w:ascii="Times New Roman" w:hAnsi="Times New Roman" w:cs="Times New Roman"/>
          <w:sz w:val="28"/>
          <w:szCs w:val="28"/>
        </w:rPr>
        <w:t>)</w:t>
      </w:r>
    </w:p>
    <w:p w:rsidR="00A17B5D" w:rsidRPr="0068657C" w:rsidRDefault="0068657C" w:rsidP="00FA59EC">
      <w:pPr>
        <w:pStyle w:val="HTML"/>
        <w:numPr>
          <w:ilvl w:val="0"/>
          <w:numId w:val="1"/>
        </w:numPr>
        <w:ind w:left="57" w:firstLine="357"/>
        <w:jc w:val="both"/>
        <w:rPr>
          <w:rFonts w:ascii="Times New Roman" w:hAnsi="Times New Roman" w:cs="Times New Roman"/>
          <w:sz w:val="28"/>
          <w:szCs w:val="28"/>
        </w:rPr>
      </w:pPr>
      <w:proofErr w:type="spellStart"/>
      <w:r>
        <w:rPr>
          <w:rFonts w:ascii="Times New Roman" w:hAnsi="Times New Roman" w:cs="Times New Roman"/>
          <w:sz w:val="28"/>
          <w:szCs w:val="28"/>
        </w:rPr>
        <w:t>Махамбетов</w:t>
      </w:r>
      <w:proofErr w:type="spellEnd"/>
      <w:r>
        <w:rPr>
          <w:rFonts w:ascii="Times New Roman" w:hAnsi="Times New Roman" w:cs="Times New Roman"/>
          <w:sz w:val="28"/>
          <w:szCs w:val="28"/>
        </w:rPr>
        <w:t xml:space="preserve"> К.О. – д.м.н., профессор, декан факультета «Общая медицина» </w:t>
      </w:r>
      <w:r w:rsidR="00A03666">
        <w:rPr>
          <w:rFonts w:ascii="Times New Roman" w:hAnsi="Times New Roman" w:cs="Times New Roman"/>
          <w:sz w:val="28"/>
          <w:szCs w:val="28"/>
        </w:rPr>
        <w:t>Н</w:t>
      </w:r>
      <w:r>
        <w:rPr>
          <w:rFonts w:ascii="Times New Roman" w:hAnsi="Times New Roman" w:cs="Times New Roman"/>
          <w:sz w:val="28"/>
          <w:szCs w:val="28"/>
        </w:rPr>
        <w:t>АО «Медицинский университет Астана» (</w:t>
      </w:r>
      <w:hyperlink r:id="rId11" w:history="1">
        <w:r w:rsidR="00973973" w:rsidRPr="006956D9">
          <w:rPr>
            <w:rStyle w:val="a3"/>
            <w:rFonts w:ascii="Times New Roman" w:hAnsi="Times New Roman" w:cs="Times New Roman"/>
            <w:sz w:val="28"/>
            <w:szCs w:val="28"/>
            <w:lang w:val="en-US"/>
          </w:rPr>
          <w:t>kai</w:t>
        </w:r>
        <w:r w:rsidR="00973973" w:rsidRPr="006956D9">
          <w:rPr>
            <w:rStyle w:val="a3"/>
            <w:rFonts w:ascii="Times New Roman" w:hAnsi="Times New Roman" w:cs="Times New Roman"/>
            <w:sz w:val="28"/>
            <w:szCs w:val="28"/>
          </w:rPr>
          <w:t>.</w:t>
        </w:r>
        <w:r w:rsidR="00973973" w:rsidRPr="006956D9">
          <w:rPr>
            <w:rStyle w:val="a3"/>
            <w:rFonts w:ascii="Times New Roman" w:hAnsi="Times New Roman" w:cs="Times New Roman"/>
            <w:sz w:val="28"/>
            <w:szCs w:val="28"/>
            <w:lang w:val="en-US"/>
          </w:rPr>
          <w:t>mah</w:t>
        </w:r>
        <w:r w:rsidR="00973973" w:rsidRPr="006956D9">
          <w:rPr>
            <w:rStyle w:val="a3"/>
            <w:rFonts w:ascii="Times New Roman" w:hAnsi="Times New Roman" w:cs="Times New Roman"/>
            <w:sz w:val="28"/>
            <w:szCs w:val="28"/>
          </w:rPr>
          <w:t>@</w:t>
        </w:r>
        <w:r w:rsidR="00973973" w:rsidRPr="006956D9">
          <w:rPr>
            <w:rStyle w:val="a3"/>
            <w:rFonts w:ascii="Times New Roman" w:hAnsi="Times New Roman" w:cs="Times New Roman"/>
            <w:sz w:val="28"/>
            <w:szCs w:val="28"/>
            <w:lang w:val="en-US"/>
          </w:rPr>
          <w:t>mail</w:t>
        </w:r>
        <w:r w:rsidR="00973973" w:rsidRPr="006956D9">
          <w:rPr>
            <w:rStyle w:val="a3"/>
            <w:rFonts w:ascii="Times New Roman" w:hAnsi="Times New Roman" w:cs="Times New Roman"/>
            <w:sz w:val="28"/>
            <w:szCs w:val="28"/>
          </w:rPr>
          <w:t>.</w:t>
        </w:r>
        <w:proofErr w:type="spellStart"/>
        <w:r w:rsidR="00973973" w:rsidRPr="006956D9">
          <w:rPr>
            <w:rStyle w:val="a3"/>
            <w:rFonts w:ascii="Times New Roman" w:hAnsi="Times New Roman" w:cs="Times New Roman"/>
            <w:sz w:val="28"/>
            <w:szCs w:val="28"/>
            <w:lang w:val="en-US"/>
          </w:rPr>
          <w:t>ru</w:t>
        </w:r>
        <w:proofErr w:type="spellEnd"/>
      </w:hyperlink>
      <w:r>
        <w:rPr>
          <w:rFonts w:ascii="Times New Roman" w:hAnsi="Times New Roman" w:cs="Times New Roman"/>
          <w:sz w:val="28"/>
          <w:szCs w:val="28"/>
        </w:rPr>
        <w:t>)</w:t>
      </w:r>
    </w:p>
    <w:p w:rsidR="00A17B5D" w:rsidRDefault="00A17B5D" w:rsidP="00A17B5D">
      <w:pPr>
        <w:pStyle w:val="HTML"/>
        <w:jc w:val="both"/>
        <w:rPr>
          <w:rFonts w:ascii="Times New Roman" w:hAnsi="Times New Roman" w:cs="Times New Roman"/>
          <w:sz w:val="28"/>
          <w:szCs w:val="28"/>
        </w:rPr>
      </w:pPr>
    </w:p>
    <w:p w:rsidR="00A17B5D" w:rsidRPr="00A17B5D" w:rsidRDefault="00A17B5D" w:rsidP="00A17B5D">
      <w:pPr>
        <w:pStyle w:val="HTML"/>
        <w:jc w:val="both"/>
        <w:rPr>
          <w:rFonts w:ascii="Times New Roman" w:hAnsi="Times New Roman" w:cs="Times New Roman"/>
          <w:sz w:val="28"/>
          <w:szCs w:val="28"/>
        </w:rPr>
      </w:pPr>
      <w:r>
        <w:rPr>
          <w:sz w:val="28"/>
          <w:szCs w:val="28"/>
        </w:rPr>
        <w:tab/>
      </w:r>
      <w:r w:rsidRPr="00A17B5D">
        <w:rPr>
          <w:rFonts w:ascii="Times New Roman" w:hAnsi="Times New Roman" w:cs="Times New Roman"/>
          <w:sz w:val="28"/>
          <w:szCs w:val="28"/>
        </w:rPr>
        <w:t xml:space="preserve">Настоящие методические рекомендации объединяют в едином документе и описывают современные принципы и требования к проведению производственного радиационного контроля рабочих мест работников нефтегазовой отрасли РК. При этом особое внимание обращено </w:t>
      </w:r>
      <w:r w:rsidR="008A135C">
        <w:rPr>
          <w:rFonts w:ascii="Times New Roman" w:hAnsi="Times New Roman" w:cs="Times New Roman"/>
          <w:sz w:val="28"/>
          <w:szCs w:val="28"/>
        </w:rPr>
        <w:t>оценке</w:t>
      </w:r>
      <w:r w:rsidRPr="00A17B5D">
        <w:rPr>
          <w:rFonts w:ascii="Times New Roman" w:hAnsi="Times New Roman" w:cs="Times New Roman"/>
          <w:sz w:val="28"/>
          <w:szCs w:val="28"/>
        </w:rPr>
        <w:t xml:space="preserve"> радиационной обстановки рабочих мест и </w:t>
      </w:r>
      <w:r w:rsidR="008A135C">
        <w:rPr>
          <w:rFonts w:ascii="Times New Roman" w:hAnsi="Times New Roman" w:cs="Times New Roman"/>
          <w:sz w:val="28"/>
          <w:szCs w:val="28"/>
        </w:rPr>
        <w:t xml:space="preserve">мерам по </w:t>
      </w:r>
      <w:r w:rsidRPr="00A17B5D">
        <w:rPr>
          <w:rFonts w:ascii="Times New Roman" w:hAnsi="Times New Roman" w:cs="Times New Roman"/>
          <w:sz w:val="28"/>
          <w:szCs w:val="28"/>
        </w:rPr>
        <w:t xml:space="preserve">снижению дозовой нагрузки работников нефтегазодобывающих предприятий. </w:t>
      </w:r>
    </w:p>
    <w:p w:rsidR="00A17B5D" w:rsidRPr="00A17B5D" w:rsidRDefault="00A17B5D" w:rsidP="00A17B5D">
      <w:pPr>
        <w:pStyle w:val="HTML"/>
        <w:jc w:val="both"/>
        <w:rPr>
          <w:rFonts w:ascii="Times New Roman" w:hAnsi="Times New Roman" w:cs="Times New Roman"/>
          <w:sz w:val="28"/>
          <w:szCs w:val="28"/>
        </w:rPr>
      </w:pPr>
      <w:r w:rsidRPr="00A17B5D">
        <w:rPr>
          <w:rFonts w:ascii="Times New Roman" w:hAnsi="Times New Roman" w:cs="Times New Roman"/>
          <w:sz w:val="28"/>
          <w:szCs w:val="28"/>
        </w:rPr>
        <w:t xml:space="preserve">       Для подготовки данной рекомендации были проведены исследования по оценке состояния радиационной обстановки</w:t>
      </w:r>
      <w:r w:rsidRPr="00A17B5D">
        <w:rPr>
          <w:rFonts w:ascii="Times New Roman" w:hAnsi="Times New Roman" w:cs="Times New Roman"/>
          <w:sz w:val="28"/>
          <w:szCs w:val="28"/>
          <w:lang w:val="kk-KZ"/>
        </w:rPr>
        <w:t xml:space="preserve"> некоторых нефтегазодобывающих предприятий РК</w:t>
      </w:r>
      <w:r w:rsidRPr="00A17B5D">
        <w:rPr>
          <w:rFonts w:ascii="Times New Roman" w:hAnsi="Times New Roman" w:cs="Times New Roman"/>
          <w:sz w:val="28"/>
          <w:szCs w:val="28"/>
        </w:rPr>
        <w:t xml:space="preserve">. Методические рекомендации предназначены для </w:t>
      </w:r>
      <w:r w:rsidR="008A135C">
        <w:rPr>
          <w:rFonts w:ascii="Times New Roman" w:hAnsi="Times New Roman" w:cs="Times New Roman"/>
          <w:sz w:val="28"/>
          <w:szCs w:val="28"/>
        </w:rPr>
        <w:t xml:space="preserve">работников </w:t>
      </w:r>
      <w:r w:rsidRPr="00A17B5D">
        <w:rPr>
          <w:rFonts w:ascii="Times New Roman" w:hAnsi="Times New Roman" w:cs="Times New Roman"/>
          <w:sz w:val="28"/>
          <w:szCs w:val="28"/>
        </w:rPr>
        <w:t xml:space="preserve">нефтегазодобывающих предприятий </w:t>
      </w:r>
      <w:r w:rsidR="008A135C">
        <w:rPr>
          <w:rFonts w:ascii="Times New Roman" w:hAnsi="Times New Roman" w:cs="Times New Roman"/>
          <w:sz w:val="28"/>
          <w:szCs w:val="28"/>
        </w:rPr>
        <w:t>и специалистов по радиационной безопасности</w:t>
      </w:r>
      <w:r w:rsidRPr="00A17B5D">
        <w:rPr>
          <w:rFonts w:ascii="Times New Roman" w:hAnsi="Times New Roman" w:cs="Times New Roman"/>
          <w:sz w:val="28"/>
          <w:szCs w:val="28"/>
        </w:rPr>
        <w:t>.</w:t>
      </w:r>
    </w:p>
    <w:p w:rsidR="00FA59EC" w:rsidRDefault="00FA59EC" w:rsidP="00FA59EC">
      <w:pPr>
        <w:pStyle w:val="HTML"/>
        <w:jc w:val="both"/>
        <w:rPr>
          <w:rFonts w:ascii="Times New Roman" w:hAnsi="Times New Roman" w:cs="Times New Roman"/>
          <w:sz w:val="28"/>
          <w:szCs w:val="28"/>
        </w:rPr>
      </w:pPr>
      <w:r>
        <w:rPr>
          <w:rFonts w:ascii="Times New Roman" w:hAnsi="Times New Roman" w:cs="Times New Roman"/>
          <w:sz w:val="28"/>
          <w:szCs w:val="28"/>
        </w:rPr>
        <w:t xml:space="preserve">      Утверждено и разрешено к изданию типографическим способом Министерством здравоохранения РК «____» ____________ 201</w:t>
      </w:r>
      <w:r w:rsidR="002942FF">
        <w:rPr>
          <w:rFonts w:ascii="Times New Roman" w:hAnsi="Times New Roman" w:cs="Times New Roman"/>
          <w:sz w:val="28"/>
          <w:szCs w:val="28"/>
        </w:rPr>
        <w:t>9</w:t>
      </w:r>
      <w:r>
        <w:rPr>
          <w:rFonts w:ascii="Times New Roman" w:hAnsi="Times New Roman" w:cs="Times New Roman"/>
          <w:sz w:val="28"/>
          <w:szCs w:val="28"/>
        </w:rPr>
        <w:t xml:space="preserve"> года.</w:t>
      </w:r>
    </w:p>
    <w:p w:rsidR="00DF3A3D" w:rsidRDefault="00DF3A3D" w:rsidP="00FA59EC">
      <w:pPr>
        <w:pStyle w:val="HTML"/>
        <w:jc w:val="both"/>
        <w:rPr>
          <w:rFonts w:ascii="Times New Roman" w:hAnsi="Times New Roman" w:cs="Times New Roman"/>
          <w:sz w:val="28"/>
          <w:szCs w:val="28"/>
        </w:rPr>
      </w:pPr>
    </w:p>
    <w:p w:rsidR="00DF3A3D" w:rsidRDefault="00DF3A3D" w:rsidP="00FA59EC">
      <w:pPr>
        <w:pStyle w:val="HTML"/>
        <w:jc w:val="both"/>
        <w:rPr>
          <w:rFonts w:ascii="Times New Roman" w:hAnsi="Times New Roman" w:cs="Times New Roman"/>
          <w:sz w:val="28"/>
          <w:szCs w:val="28"/>
        </w:rPr>
      </w:pPr>
    </w:p>
    <w:p w:rsidR="00A17B5D" w:rsidRDefault="00FA59EC" w:rsidP="00FA59EC">
      <w:pPr>
        <w:pStyle w:val="HTML"/>
        <w:jc w:val="both"/>
        <w:rPr>
          <w:rFonts w:ascii="Times New Roman" w:hAnsi="Times New Roman" w:cs="Times New Roman"/>
          <w:b/>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w:t>
      </w:r>
      <w:proofErr w:type="spellStart"/>
      <w:r w:rsidR="00A17B5D">
        <w:rPr>
          <w:rFonts w:ascii="Times New Roman" w:hAnsi="Times New Roman" w:cs="Times New Roman"/>
          <w:b/>
          <w:sz w:val="28"/>
          <w:szCs w:val="28"/>
        </w:rPr>
        <w:t>Казымбет</w:t>
      </w:r>
      <w:proofErr w:type="spellEnd"/>
      <w:r w:rsidR="00A17B5D">
        <w:rPr>
          <w:rFonts w:ascii="Times New Roman" w:hAnsi="Times New Roman" w:cs="Times New Roman"/>
          <w:b/>
          <w:sz w:val="28"/>
          <w:szCs w:val="28"/>
        </w:rPr>
        <w:t xml:space="preserve"> П.К., Бахтин М.М., </w:t>
      </w:r>
      <w:proofErr w:type="spellStart"/>
      <w:r w:rsidR="00A17B5D">
        <w:rPr>
          <w:rFonts w:ascii="Times New Roman" w:hAnsi="Times New Roman" w:cs="Times New Roman"/>
          <w:b/>
          <w:sz w:val="28"/>
          <w:szCs w:val="28"/>
        </w:rPr>
        <w:t>Джанабаев</w:t>
      </w:r>
      <w:proofErr w:type="spellEnd"/>
      <w:r w:rsidR="00A17B5D">
        <w:rPr>
          <w:rFonts w:ascii="Times New Roman" w:hAnsi="Times New Roman" w:cs="Times New Roman"/>
          <w:b/>
          <w:sz w:val="28"/>
          <w:szCs w:val="28"/>
        </w:rPr>
        <w:t xml:space="preserve"> Д., 201</w:t>
      </w:r>
      <w:r w:rsidR="002942FF">
        <w:rPr>
          <w:rFonts w:ascii="Times New Roman" w:hAnsi="Times New Roman" w:cs="Times New Roman"/>
          <w:b/>
          <w:sz w:val="28"/>
          <w:szCs w:val="28"/>
        </w:rPr>
        <w:t>9</w:t>
      </w:r>
    </w:p>
    <w:p w:rsidR="00A17B5D" w:rsidRDefault="00A17B5D" w:rsidP="00A17B5D"/>
    <w:p w:rsidR="00BA0C7A" w:rsidRDefault="00BA0C7A" w:rsidP="00A17B5D"/>
    <w:p w:rsidR="00BA0C7A" w:rsidRDefault="00BA0C7A" w:rsidP="00BA0C7A">
      <w:pPr>
        <w:pStyle w:val="HTML"/>
        <w:jc w:val="center"/>
        <w:rPr>
          <w:rFonts w:ascii="Times New Roman" w:hAnsi="Times New Roman" w:cs="Times New Roman"/>
          <w:b/>
          <w:sz w:val="28"/>
          <w:szCs w:val="28"/>
        </w:rPr>
      </w:pPr>
      <w:r>
        <w:rPr>
          <w:rFonts w:ascii="Times New Roman" w:hAnsi="Times New Roman" w:cs="Times New Roman"/>
          <w:b/>
          <w:sz w:val="28"/>
          <w:szCs w:val="28"/>
        </w:rPr>
        <w:lastRenderedPageBreak/>
        <w:t>Перечень сокращений</w:t>
      </w:r>
    </w:p>
    <w:p w:rsidR="00BA0C7A" w:rsidRDefault="00BA0C7A" w:rsidP="00BA0C7A">
      <w:pPr>
        <w:pStyle w:val="HTML"/>
        <w:jc w:val="center"/>
        <w:rPr>
          <w:rFonts w:ascii="Times New Roman" w:hAnsi="Times New Roman" w:cs="Times New Roman"/>
          <w:sz w:val="28"/>
          <w:szCs w:val="28"/>
        </w:rPr>
      </w:pPr>
    </w:p>
    <w:tbl>
      <w:tblPr>
        <w:tblW w:w="9150" w:type="dxa"/>
        <w:tblLayout w:type="fixed"/>
        <w:tblLook w:val="04A0" w:firstRow="1" w:lastRow="0" w:firstColumn="1" w:lastColumn="0" w:noHBand="0" w:noVBand="1"/>
      </w:tblPr>
      <w:tblGrid>
        <w:gridCol w:w="1385"/>
        <w:gridCol w:w="7765"/>
      </w:tblGrid>
      <w:tr w:rsidR="00BA0C7A" w:rsidTr="0068657C">
        <w:tc>
          <w:tcPr>
            <w:tcW w:w="1385" w:type="dxa"/>
            <w:vAlign w:val="center"/>
            <w:hideMark/>
          </w:tcPr>
          <w:p w:rsidR="00BA0C7A" w:rsidRDefault="00A03666">
            <w:pPr>
              <w:rPr>
                <w:sz w:val="28"/>
                <w:szCs w:val="28"/>
              </w:rPr>
            </w:pPr>
            <w:r>
              <w:rPr>
                <w:sz w:val="28"/>
                <w:szCs w:val="28"/>
              </w:rPr>
              <w:t>Н</w:t>
            </w:r>
            <w:r w:rsidR="00BA0C7A">
              <w:rPr>
                <w:sz w:val="28"/>
                <w:szCs w:val="28"/>
              </w:rPr>
              <w:t>АО</w:t>
            </w:r>
          </w:p>
        </w:tc>
        <w:tc>
          <w:tcPr>
            <w:tcW w:w="7765" w:type="dxa"/>
            <w:vAlign w:val="center"/>
            <w:hideMark/>
          </w:tcPr>
          <w:p w:rsidR="00BA0C7A" w:rsidRDefault="00BA0C7A" w:rsidP="00A03666">
            <w:pPr>
              <w:rPr>
                <w:sz w:val="28"/>
                <w:szCs w:val="28"/>
              </w:rPr>
            </w:pPr>
            <w:r>
              <w:rPr>
                <w:sz w:val="28"/>
                <w:szCs w:val="28"/>
              </w:rPr>
              <w:t xml:space="preserve">- </w:t>
            </w:r>
            <w:r w:rsidR="00A03666">
              <w:rPr>
                <w:sz w:val="28"/>
                <w:szCs w:val="28"/>
              </w:rPr>
              <w:t>Некоммерческое а</w:t>
            </w:r>
            <w:r>
              <w:rPr>
                <w:sz w:val="28"/>
                <w:szCs w:val="28"/>
              </w:rPr>
              <w:t>кционерное общество</w:t>
            </w:r>
          </w:p>
        </w:tc>
      </w:tr>
      <w:tr w:rsidR="00BA0C7A" w:rsidTr="0068657C">
        <w:tc>
          <w:tcPr>
            <w:tcW w:w="1385" w:type="dxa"/>
            <w:vAlign w:val="center"/>
            <w:hideMark/>
          </w:tcPr>
          <w:p w:rsidR="00BA0C7A" w:rsidRDefault="00BA0C7A">
            <w:pPr>
              <w:rPr>
                <w:sz w:val="28"/>
                <w:szCs w:val="28"/>
                <w:vertAlign w:val="superscript"/>
              </w:rPr>
            </w:pPr>
            <w:r>
              <w:rPr>
                <w:sz w:val="28"/>
                <w:szCs w:val="28"/>
              </w:rPr>
              <w:t>Бк/дм</w:t>
            </w:r>
            <w:r>
              <w:rPr>
                <w:sz w:val="28"/>
                <w:szCs w:val="28"/>
                <w:vertAlign w:val="superscript"/>
              </w:rPr>
              <w:t>3</w:t>
            </w:r>
          </w:p>
        </w:tc>
        <w:tc>
          <w:tcPr>
            <w:tcW w:w="7765" w:type="dxa"/>
            <w:vAlign w:val="center"/>
            <w:hideMark/>
          </w:tcPr>
          <w:p w:rsidR="00BA0C7A" w:rsidRDefault="00BA0C7A">
            <w:pPr>
              <w:rPr>
                <w:sz w:val="28"/>
                <w:szCs w:val="28"/>
                <w:lang w:val="kk-KZ"/>
              </w:rPr>
            </w:pPr>
            <w:r>
              <w:rPr>
                <w:sz w:val="28"/>
                <w:szCs w:val="28"/>
                <w:lang w:val="kk-KZ"/>
              </w:rPr>
              <w:t>- беккерель на кубический дециметр</w:t>
            </w:r>
          </w:p>
        </w:tc>
      </w:tr>
      <w:tr w:rsidR="00BA0C7A" w:rsidTr="0068657C">
        <w:tc>
          <w:tcPr>
            <w:tcW w:w="1385" w:type="dxa"/>
            <w:vAlign w:val="center"/>
            <w:hideMark/>
          </w:tcPr>
          <w:p w:rsidR="00BA0C7A" w:rsidRDefault="00BA0C7A">
            <w:pPr>
              <w:rPr>
                <w:sz w:val="28"/>
                <w:szCs w:val="28"/>
              </w:rPr>
            </w:pPr>
            <w:r>
              <w:rPr>
                <w:sz w:val="28"/>
                <w:szCs w:val="28"/>
              </w:rPr>
              <w:t>Бк/кг</w:t>
            </w:r>
          </w:p>
        </w:tc>
        <w:tc>
          <w:tcPr>
            <w:tcW w:w="7765" w:type="dxa"/>
            <w:vAlign w:val="center"/>
            <w:hideMark/>
          </w:tcPr>
          <w:p w:rsidR="00BA0C7A" w:rsidRDefault="00BA0C7A">
            <w:pPr>
              <w:rPr>
                <w:sz w:val="28"/>
                <w:szCs w:val="28"/>
                <w:lang w:val="kk-KZ"/>
              </w:rPr>
            </w:pPr>
            <w:r>
              <w:rPr>
                <w:sz w:val="28"/>
                <w:szCs w:val="28"/>
                <w:lang w:val="kk-KZ"/>
              </w:rPr>
              <w:t>- беккерель на килограмм</w:t>
            </w:r>
          </w:p>
        </w:tc>
      </w:tr>
      <w:tr w:rsidR="00BA0C7A" w:rsidTr="0068657C">
        <w:tc>
          <w:tcPr>
            <w:tcW w:w="1385" w:type="dxa"/>
            <w:vAlign w:val="center"/>
            <w:hideMark/>
          </w:tcPr>
          <w:p w:rsidR="00BA0C7A" w:rsidRDefault="00BA0C7A">
            <w:pPr>
              <w:rPr>
                <w:sz w:val="28"/>
                <w:szCs w:val="28"/>
                <w:vertAlign w:val="superscript"/>
              </w:rPr>
            </w:pPr>
            <w:r>
              <w:rPr>
                <w:sz w:val="28"/>
                <w:szCs w:val="28"/>
              </w:rPr>
              <w:t>Бк/м</w:t>
            </w:r>
            <w:r>
              <w:rPr>
                <w:sz w:val="28"/>
                <w:szCs w:val="28"/>
                <w:vertAlign w:val="superscript"/>
              </w:rPr>
              <w:t>3</w:t>
            </w:r>
          </w:p>
        </w:tc>
        <w:tc>
          <w:tcPr>
            <w:tcW w:w="7765" w:type="dxa"/>
            <w:vAlign w:val="center"/>
            <w:hideMark/>
          </w:tcPr>
          <w:p w:rsidR="00BA0C7A" w:rsidRDefault="00BA0C7A">
            <w:pPr>
              <w:pStyle w:val="a4"/>
              <w:ind w:firstLine="34"/>
              <w:jc w:val="left"/>
              <w:rPr>
                <w:szCs w:val="28"/>
                <w:lang w:val="kk-KZ"/>
              </w:rPr>
            </w:pPr>
            <w:r>
              <w:rPr>
                <w:szCs w:val="28"/>
                <w:lang w:val="kk-KZ"/>
              </w:rPr>
              <w:t xml:space="preserve">- </w:t>
            </w:r>
            <w:r>
              <w:rPr>
                <w:szCs w:val="28"/>
                <w:shd w:val="clear" w:color="auto" w:fill="FFFFFF"/>
              </w:rPr>
              <w:t>беккерель на кубический метр </w:t>
            </w:r>
          </w:p>
        </w:tc>
      </w:tr>
      <w:tr w:rsidR="00FA59EC" w:rsidTr="0068657C">
        <w:tc>
          <w:tcPr>
            <w:tcW w:w="1385" w:type="dxa"/>
            <w:vAlign w:val="center"/>
          </w:tcPr>
          <w:p w:rsidR="00FA59EC" w:rsidRDefault="00FA59EC">
            <w:pPr>
              <w:rPr>
                <w:sz w:val="28"/>
                <w:szCs w:val="28"/>
              </w:rPr>
            </w:pPr>
            <w:r>
              <w:rPr>
                <w:sz w:val="28"/>
                <w:szCs w:val="28"/>
              </w:rPr>
              <w:t>ЖРО</w:t>
            </w:r>
          </w:p>
        </w:tc>
        <w:tc>
          <w:tcPr>
            <w:tcW w:w="7765" w:type="dxa"/>
            <w:vAlign w:val="center"/>
          </w:tcPr>
          <w:p w:rsidR="00FA59EC" w:rsidRDefault="00CE4DEC" w:rsidP="00CE4DEC">
            <w:pPr>
              <w:pStyle w:val="a4"/>
              <w:ind w:firstLine="0"/>
              <w:jc w:val="left"/>
              <w:rPr>
                <w:szCs w:val="28"/>
                <w:lang w:val="kk-KZ"/>
              </w:rPr>
            </w:pPr>
            <w:r>
              <w:rPr>
                <w:szCs w:val="28"/>
                <w:lang w:val="kk-KZ"/>
              </w:rPr>
              <w:t xml:space="preserve">- </w:t>
            </w:r>
            <w:r w:rsidR="00FA59EC">
              <w:rPr>
                <w:szCs w:val="28"/>
                <w:lang w:val="kk-KZ"/>
              </w:rPr>
              <w:t>жидкие радиоактивные отходы</w:t>
            </w:r>
          </w:p>
        </w:tc>
      </w:tr>
      <w:tr w:rsidR="00BA0C7A" w:rsidTr="0068657C">
        <w:tc>
          <w:tcPr>
            <w:tcW w:w="1385" w:type="dxa"/>
            <w:vAlign w:val="center"/>
            <w:hideMark/>
          </w:tcPr>
          <w:p w:rsidR="00BA0C7A" w:rsidRDefault="00BA0C7A">
            <w:pPr>
              <w:rPr>
                <w:sz w:val="28"/>
                <w:szCs w:val="28"/>
              </w:rPr>
            </w:pPr>
            <w:r>
              <w:rPr>
                <w:sz w:val="28"/>
                <w:szCs w:val="28"/>
              </w:rPr>
              <w:t>ИИИ</w:t>
            </w:r>
          </w:p>
        </w:tc>
        <w:tc>
          <w:tcPr>
            <w:tcW w:w="7765" w:type="dxa"/>
            <w:vAlign w:val="center"/>
            <w:hideMark/>
          </w:tcPr>
          <w:p w:rsidR="00BA0C7A" w:rsidRDefault="00BA0C7A">
            <w:pPr>
              <w:rPr>
                <w:sz w:val="28"/>
                <w:szCs w:val="28"/>
              </w:rPr>
            </w:pPr>
            <w:r>
              <w:rPr>
                <w:sz w:val="28"/>
                <w:szCs w:val="28"/>
              </w:rPr>
              <w:t>- источник ионизирующего излучения</w:t>
            </w:r>
          </w:p>
        </w:tc>
      </w:tr>
      <w:tr w:rsidR="00BA0C7A" w:rsidTr="0068657C">
        <w:tc>
          <w:tcPr>
            <w:tcW w:w="1385" w:type="dxa"/>
            <w:vAlign w:val="center"/>
            <w:hideMark/>
          </w:tcPr>
          <w:p w:rsidR="00BA0C7A" w:rsidRDefault="00BA0C7A">
            <w:pPr>
              <w:rPr>
                <w:sz w:val="28"/>
                <w:szCs w:val="28"/>
              </w:rPr>
            </w:pPr>
            <w:r>
              <w:rPr>
                <w:sz w:val="28"/>
                <w:szCs w:val="28"/>
              </w:rPr>
              <w:t>ИИ</w:t>
            </w:r>
          </w:p>
        </w:tc>
        <w:tc>
          <w:tcPr>
            <w:tcW w:w="7765" w:type="dxa"/>
            <w:vAlign w:val="center"/>
            <w:hideMark/>
          </w:tcPr>
          <w:p w:rsidR="00BA0C7A" w:rsidRDefault="00BA0C7A">
            <w:pPr>
              <w:rPr>
                <w:sz w:val="28"/>
                <w:szCs w:val="28"/>
              </w:rPr>
            </w:pPr>
            <w:r>
              <w:rPr>
                <w:sz w:val="28"/>
                <w:szCs w:val="28"/>
              </w:rPr>
              <w:t>- ионизирующие излучение</w:t>
            </w:r>
          </w:p>
        </w:tc>
      </w:tr>
      <w:tr w:rsidR="00BA0C7A" w:rsidTr="0068657C">
        <w:tc>
          <w:tcPr>
            <w:tcW w:w="1385" w:type="dxa"/>
            <w:hideMark/>
          </w:tcPr>
          <w:p w:rsidR="00BA0C7A" w:rsidRDefault="00BA0C7A">
            <w:pPr>
              <w:rPr>
                <w:sz w:val="28"/>
                <w:szCs w:val="28"/>
              </w:rPr>
            </w:pPr>
            <w:r>
              <w:rPr>
                <w:sz w:val="28"/>
                <w:szCs w:val="28"/>
              </w:rPr>
              <w:t>МЗ</w:t>
            </w:r>
          </w:p>
        </w:tc>
        <w:tc>
          <w:tcPr>
            <w:tcW w:w="7765" w:type="dxa"/>
            <w:vAlign w:val="center"/>
            <w:hideMark/>
          </w:tcPr>
          <w:p w:rsidR="00BA0C7A" w:rsidRDefault="00BA0C7A">
            <w:pPr>
              <w:rPr>
                <w:sz w:val="28"/>
                <w:szCs w:val="28"/>
              </w:rPr>
            </w:pPr>
            <w:r>
              <w:rPr>
                <w:sz w:val="28"/>
                <w:szCs w:val="28"/>
              </w:rPr>
              <w:t>- Министерство здравоохранения</w:t>
            </w:r>
          </w:p>
        </w:tc>
      </w:tr>
      <w:tr w:rsidR="00BA0C7A" w:rsidTr="0068657C">
        <w:tc>
          <w:tcPr>
            <w:tcW w:w="1385" w:type="dxa"/>
            <w:hideMark/>
          </w:tcPr>
          <w:p w:rsidR="00BA0C7A" w:rsidRDefault="00BA0C7A">
            <w:pPr>
              <w:pStyle w:val="a4"/>
              <w:ind w:firstLine="0"/>
              <w:jc w:val="left"/>
              <w:rPr>
                <w:szCs w:val="28"/>
              </w:rPr>
            </w:pPr>
            <w:r>
              <w:rPr>
                <w:bCs/>
                <w:szCs w:val="28"/>
              </w:rPr>
              <w:t>МЭД</w:t>
            </w:r>
          </w:p>
        </w:tc>
        <w:tc>
          <w:tcPr>
            <w:tcW w:w="7765" w:type="dxa"/>
            <w:vAlign w:val="center"/>
            <w:hideMark/>
          </w:tcPr>
          <w:p w:rsidR="00BA0C7A" w:rsidRDefault="00BA0C7A">
            <w:pPr>
              <w:rPr>
                <w:sz w:val="28"/>
                <w:szCs w:val="28"/>
              </w:rPr>
            </w:pPr>
            <w:r>
              <w:rPr>
                <w:sz w:val="28"/>
                <w:szCs w:val="28"/>
              </w:rPr>
              <w:t>- мощность эквивалентной дозы</w:t>
            </w:r>
          </w:p>
        </w:tc>
      </w:tr>
      <w:tr w:rsidR="00973973" w:rsidTr="0068657C">
        <w:tc>
          <w:tcPr>
            <w:tcW w:w="1385" w:type="dxa"/>
            <w:vAlign w:val="center"/>
          </w:tcPr>
          <w:p w:rsidR="00973973" w:rsidRDefault="00973973">
            <w:pPr>
              <w:rPr>
                <w:sz w:val="28"/>
                <w:szCs w:val="28"/>
              </w:rPr>
            </w:pPr>
            <w:r>
              <w:rPr>
                <w:sz w:val="28"/>
                <w:szCs w:val="28"/>
              </w:rPr>
              <w:t>СРБ</w:t>
            </w:r>
          </w:p>
        </w:tc>
        <w:tc>
          <w:tcPr>
            <w:tcW w:w="7765" w:type="dxa"/>
            <w:vAlign w:val="center"/>
          </w:tcPr>
          <w:p w:rsidR="00973973" w:rsidRDefault="00973973">
            <w:pPr>
              <w:rPr>
                <w:sz w:val="28"/>
                <w:szCs w:val="28"/>
              </w:rPr>
            </w:pPr>
            <w:r>
              <w:rPr>
                <w:sz w:val="28"/>
                <w:szCs w:val="28"/>
              </w:rPr>
              <w:t>- служба радиационной безопасности</w:t>
            </w:r>
          </w:p>
        </w:tc>
      </w:tr>
      <w:tr w:rsidR="00BA0C7A" w:rsidTr="0068657C">
        <w:tc>
          <w:tcPr>
            <w:tcW w:w="1385" w:type="dxa"/>
            <w:vAlign w:val="center"/>
            <w:hideMark/>
          </w:tcPr>
          <w:p w:rsidR="00BA0C7A" w:rsidRDefault="00BA0C7A">
            <w:pPr>
              <w:rPr>
                <w:sz w:val="28"/>
                <w:szCs w:val="28"/>
              </w:rPr>
            </w:pPr>
            <w:r>
              <w:rPr>
                <w:sz w:val="28"/>
                <w:szCs w:val="28"/>
              </w:rPr>
              <w:t>ЭРОА</w:t>
            </w:r>
          </w:p>
        </w:tc>
        <w:tc>
          <w:tcPr>
            <w:tcW w:w="7765" w:type="dxa"/>
            <w:vAlign w:val="center"/>
            <w:hideMark/>
          </w:tcPr>
          <w:p w:rsidR="00BA0C7A" w:rsidRDefault="00BA0C7A">
            <w:pPr>
              <w:rPr>
                <w:sz w:val="28"/>
                <w:szCs w:val="28"/>
              </w:rPr>
            </w:pPr>
            <w:r>
              <w:rPr>
                <w:sz w:val="28"/>
                <w:szCs w:val="28"/>
              </w:rPr>
              <w:t>- эквивалентная равновесная объемная активность</w:t>
            </w:r>
          </w:p>
        </w:tc>
      </w:tr>
    </w:tbl>
    <w:p w:rsidR="00BA0C7A" w:rsidRDefault="00BA0C7A" w:rsidP="00BA0C7A">
      <w:pPr>
        <w:pStyle w:val="HTML"/>
        <w:rPr>
          <w:rFonts w:ascii="Times New Roman" w:hAnsi="Times New Roman" w:cs="Times New Roman"/>
          <w:sz w:val="28"/>
          <w:szCs w:val="28"/>
        </w:rPr>
      </w:pPr>
    </w:p>
    <w:p w:rsidR="00BA0C7A" w:rsidRDefault="00BA0C7A" w:rsidP="00BA0C7A">
      <w:pPr>
        <w:pStyle w:val="HTML"/>
        <w:jc w:val="center"/>
        <w:rPr>
          <w:rFonts w:ascii="Times New Roman" w:hAnsi="Times New Roman" w:cs="Times New Roman"/>
          <w:sz w:val="28"/>
          <w:szCs w:val="28"/>
        </w:rPr>
      </w:pPr>
    </w:p>
    <w:p w:rsidR="00BA0C7A" w:rsidRDefault="00BA0C7A" w:rsidP="00BA0C7A">
      <w:pPr>
        <w:pStyle w:val="HTML"/>
        <w:jc w:val="center"/>
        <w:rPr>
          <w:rFonts w:ascii="Times New Roman" w:hAnsi="Times New Roman" w:cs="Times New Roman"/>
          <w:sz w:val="28"/>
          <w:szCs w:val="28"/>
        </w:rPr>
      </w:pPr>
    </w:p>
    <w:p w:rsidR="00BA0C7A" w:rsidRDefault="00BA0C7A" w:rsidP="00BA0C7A">
      <w:pPr>
        <w:pStyle w:val="HTML"/>
        <w:jc w:val="center"/>
        <w:rPr>
          <w:rFonts w:ascii="Times New Roman" w:hAnsi="Times New Roman" w:cs="Times New Roman"/>
          <w:sz w:val="28"/>
          <w:szCs w:val="28"/>
        </w:rPr>
      </w:pPr>
    </w:p>
    <w:p w:rsidR="00BA0C7A" w:rsidRDefault="00BA0C7A" w:rsidP="00BA0C7A">
      <w:pPr>
        <w:pStyle w:val="HTML"/>
        <w:jc w:val="center"/>
        <w:rPr>
          <w:rFonts w:ascii="Times New Roman" w:hAnsi="Times New Roman" w:cs="Times New Roman"/>
          <w:sz w:val="28"/>
          <w:szCs w:val="28"/>
        </w:rPr>
      </w:pPr>
    </w:p>
    <w:p w:rsidR="00BA0C7A" w:rsidRDefault="00BA0C7A" w:rsidP="00BA0C7A">
      <w:pPr>
        <w:pStyle w:val="HTML"/>
        <w:jc w:val="center"/>
        <w:rPr>
          <w:rFonts w:ascii="Times New Roman" w:hAnsi="Times New Roman" w:cs="Times New Roman"/>
          <w:sz w:val="28"/>
          <w:szCs w:val="28"/>
        </w:rPr>
      </w:pPr>
    </w:p>
    <w:p w:rsidR="00BA0C7A" w:rsidRDefault="00BA0C7A" w:rsidP="00BA0C7A">
      <w:pPr>
        <w:pStyle w:val="HTML"/>
        <w:jc w:val="center"/>
        <w:rPr>
          <w:rFonts w:ascii="Times New Roman" w:hAnsi="Times New Roman" w:cs="Times New Roman"/>
          <w:sz w:val="28"/>
          <w:szCs w:val="28"/>
        </w:rPr>
      </w:pPr>
    </w:p>
    <w:p w:rsidR="00BA0C7A" w:rsidRDefault="00BA0C7A" w:rsidP="00BA0C7A">
      <w:pPr>
        <w:pStyle w:val="HTML"/>
        <w:jc w:val="center"/>
        <w:rPr>
          <w:rFonts w:ascii="Times New Roman" w:hAnsi="Times New Roman" w:cs="Times New Roman"/>
          <w:sz w:val="28"/>
          <w:szCs w:val="28"/>
        </w:rPr>
      </w:pPr>
    </w:p>
    <w:p w:rsidR="00BA0C7A" w:rsidRDefault="00BA0C7A" w:rsidP="00BA0C7A">
      <w:pPr>
        <w:pStyle w:val="HTML"/>
        <w:jc w:val="center"/>
        <w:rPr>
          <w:rFonts w:ascii="Times New Roman" w:hAnsi="Times New Roman" w:cs="Times New Roman"/>
          <w:sz w:val="28"/>
          <w:szCs w:val="28"/>
        </w:rPr>
      </w:pPr>
    </w:p>
    <w:p w:rsidR="00BA0C7A" w:rsidRDefault="00BA0C7A" w:rsidP="00BA0C7A">
      <w:pPr>
        <w:pStyle w:val="HTML"/>
        <w:jc w:val="center"/>
        <w:rPr>
          <w:rFonts w:ascii="Times New Roman" w:hAnsi="Times New Roman" w:cs="Times New Roman"/>
          <w:sz w:val="28"/>
          <w:szCs w:val="28"/>
        </w:rPr>
      </w:pPr>
    </w:p>
    <w:p w:rsidR="00BA0C7A" w:rsidRDefault="00BA0C7A" w:rsidP="00BA0C7A">
      <w:pPr>
        <w:pStyle w:val="HTML"/>
        <w:jc w:val="center"/>
        <w:rPr>
          <w:rFonts w:ascii="Times New Roman" w:hAnsi="Times New Roman" w:cs="Times New Roman"/>
          <w:sz w:val="28"/>
          <w:szCs w:val="28"/>
        </w:rPr>
      </w:pPr>
    </w:p>
    <w:p w:rsidR="00BA0C7A" w:rsidRDefault="00BA0C7A" w:rsidP="00BA0C7A">
      <w:pPr>
        <w:pStyle w:val="HTML"/>
        <w:jc w:val="center"/>
        <w:rPr>
          <w:rFonts w:ascii="Times New Roman" w:hAnsi="Times New Roman" w:cs="Times New Roman"/>
          <w:sz w:val="28"/>
          <w:szCs w:val="28"/>
        </w:rPr>
      </w:pPr>
    </w:p>
    <w:p w:rsidR="0068657C" w:rsidRDefault="0068657C" w:rsidP="00BA0C7A">
      <w:pPr>
        <w:pStyle w:val="HTML"/>
        <w:jc w:val="center"/>
        <w:rPr>
          <w:rFonts w:ascii="Times New Roman" w:hAnsi="Times New Roman" w:cs="Times New Roman"/>
          <w:sz w:val="28"/>
          <w:szCs w:val="28"/>
        </w:rPr>
      </w:pPr>
    </w:p>
    <w:p w:rsidR="0068657C" w:rsidRDefault="0068657C" w:rsidP="00BA0C7A">
      <w:pPr>
        <w:pStyle w:val="HTML"/>
        <w:jc w:val="center"/>
        <w:rPr>
          <w:rFonts w:ascii="Times New Roman" w:hAnsi="Times New Roman" w:cs="Times New Roman"/>
          <w:sz w:val="28"/>
          <w:szCs w:val="28"/>
        </w:rPr>
      </w:pPr>
    </w:p>
    <w:p w:rsidR="0068657C" w:rsidRDefault="0068657C" w:rsidP="00BA0C7A">
      <w:pPr>
        <w:pStyle w:val="HTML"/>
        <w:jc w:val="center"/>
        <w:rPr>
          <w:rFonts w:ascii="Times New Roman" w:hAnsi="Times New Roman" w:cs="Times New Roman"/>
          <w:sz w:val="28"/>
          <w:szCs w:val="28"/>
        </w:rPr>
      </w:pPr>
    </w:p>
    <w:p w:rsidR="0068657C" w:rsidRDefault="0068657C" w:rsidP="00BA0C7A">
      <w:pPr>
        <w:pStyle w:val="HTML"/>
        <w:jc w:val="center"/>
        <w:rPr>
          <w:rFonts w:ascii="Times New Roman" w:hAnsi="Times New Roman" w:cs="Times New Roman"/>
          <w:sz w:val="28"/>
          <w:szCs w:val="28"/>
        </w:rPr>
      </w:pPr>
    </w:p>
    <w:p w:rsidR="0068657C" w:rsidRDefault="0068657C" w:rsidP="00BA0C7A">
      <w:pPr>
        <w:pStyle w:val="HTML"/>
        <w:jc w:val="center"/>
        <w:rPr>
          <w:rFonts w:ascii="Times New Roman" w:hAnsi="Times New Roman" w:cs="Times New Roman"/>
          <w:sz w:val="28"/>
          <w:szCs w:val="28"/>
        </w:rPr>
      </w:pPr>
    </w:p>
    <w:p w:rsidR="0068657C" w:rsidRDefault="0068657C" w:rsidP="00BA0C7A">
      <w:pPr>
        <w:pStyle w:val="HTML"/>
        <w:jc w:val="center"/>
        <w:rPr>
          <w:rFonts w:ascii="Times New Roman" w:hAnsi="Times New Roman" w:cs="Times New Roman"/>
          <w:sz w:val="28"/>
          <w:szCs w:val="28"/>
        </w:rPr>
      </w:pPr>
    </w:p>
    <w:p w:rsidR="0068657C" w:rsidRDefault="0068657C" w:rsidP="00BA0C7A">
      <w:pPr>
        <w:pStyle w:val="HTML"/>
        <w:jc w:val="center"/>
        <w:rPr>
          <w:rFonts w:ascii="Times New Roman" w:hAnsi="Times New Roman" w:cs="Times New Roman"/>
          <w:sz w:val="28"/>
          <w:szCs w:val="28"/>
        </w:rPr>
      </w:pPr>
    </w:p>
    <w:p w:rsidR="0068657C" w:rsidRDefault="0068657C" w:rsidP="00BA0C7A">
      <w:pPr>
        <w:pStyle w:val="HTML"/>
        <w:jc w:val="center"/>
        <w:rPr>
          <w:rFonts w:ascii="Times New Roman" w:hAnsi="Times New Roman" w:cs="Times New Roman"/>
          <w:sz w:val="28"/>
          <w:szCs w:val="28"/>
        </w:rPr>
      </w:pPr>
    </w:p>
    <w:p w:rsidR="0068657C" w:rsidRDefault="0068657C" w:rsidP="00BA0C7A">
      <w:pPr>
        <w:pStyle w:val="HTML"/>
        <w:jc w:val="center"/>
        <w:rPr>
          <w:rFonts w:ascii="Times New Roman" w:hAnsi="Times New Roman" w:cs="Times New Roman"/>
          <w:sz w:val="28"/>
          <w:szCs w:val="28"/>
        </w:rPr>
      </w:pPr>
    </w:p>
    <w:p w:rsidR="0068657C" w:rsidRDefault="0068657C" w:rsidP="00BA0C7A">
      <w:pPr>
        <w:pStyle w:val="HTML"/>
        <w:jc w:val="center"/>
        <w:rPr>
          <w:rFonts w:ascii="Times New Roman" w:hAnsi="Times New Roman" w:cs="Times New Roman"/>
          <w:sz w:val="28"/>
          <w:szCs w:val="28"/>
        </w:rPr>
      </w:pPr>
    </w:p>
    <w:p w:rsidR="0068657C" w:rsidRDefault="0068657C" w:rsidP="00BA0C7A">
      <w:pPr>
        <w:pStyle w:val="HTML"/>
        <w:jc w:val="center"/>
        <w:rPr>
          <w:rFonts w:ascii="Times New Roman" w:hAnsi="Times New Roman" w:cs="Times New Roman"/>
          <w:sz w:val="28"/>
          <w:szCs w:val="28"/>
        </w:rPr>
      </w:pPr>
    </w:p>
    <w:p w:rsidR="0068657C" w:rsidRDefault="0068657C" w:rsidP="00BA0C7A">
      <w:pPr>
        <w:pStyle w:val="HTML"/>
        <w:jc w:val="center"/>
        <w:rPr>
          <w:rFonts w:ascii="Times New Roman" w:hAnsi="Times New Roman" w:cs="Times New Roman"/>
          <w:sz w:val="28"/>
          <w:szCs w:val="28"/>
        </w:rPr>
      </w:pPr>
    </w:p>
    <w:p w:rsidR="0068657C" w:rsidRDefault="0068657C" w:rsidP="00BA0C7A">
      <w:pPr>
        <w:pStyle w:val="HTML"/>
        <w:jc w:val="center"/>
        <w:rPr>
          <w:rFonts w:ascii="Times New Roman" w:hAnsi="Times New Roman" w:cs="Times New Roman"/>
          <w:sz w:val="28"/>
          <w:szCs w:val="28"/>
        </w:rPr>
      </w:pPr>
    </w:p>
    <w:p w:rsidR="00A81BF9" w:rsidRDefault="00A81BF9" w:rsidP="00BA0C7A">
      <w:pPr>
        <w:pStyle w:val="HTML"/>
        <w:jc w:val="center"/>
        <w:rPr>
          <w:rFonts w:ascii="Times New Roman" w:hAnsi="Times New Roman" w:cs="Times New Roman"/>
          <w:sz w:val="28"/>
          <w:szCs w:val="28"/>
        </w:rPr>
      </w:pPr>
    </w:p>
    <w:p w:rsidR="00CF3208" w:rsidRDefault="00CF3208" w:rsidP="00BA0C7A">
      <w:pPr>
        <w:pStyle w:val="HTML"/>
        <w:jc w:val="center"/>
        <w:rPr>
          <w:rFonts w:ascii="Times New Roman" w:hAnsi="Times New Roman" w:cs="Times New Roman"/>
          <w:sz w:val="28"/>
          <w:szCs w:val="28"/>
        </w:rPr>
      </w:pPr>
    </w:p>
    <w:p w:rsidR="0068657C" w:rsidRDefault="0068657C" w:rsidP="00BA0C7A">
      <w:pPr>
        <w:pStyle w:val="HTML"/>
        <w:jc w:val="center"/>
        <w:rPr>
          <w:rFonts w:ascii="Times New Roman" w:hAnsi="Times New Roman" w:cs="Times New Roman"/>
          <w:sz w:val="28"/>
          <w:szCs w:val="28"/>
        </w:rPr>
      </w:pPr>
    </w:p>
    <w:p w:rsidR="00BA0C7A" w:rsidRDefault="00BA0C7A" w:rsidP="00BA0C7A">
      <w:pPr>
        <w:pStyle w:val="HTML"/>
        <w:jc w:val="center"/>
        <w:rPr>
          <w:rFonts w:ascii="Times New Roman" w:hAnsi="Times New Roman" w:cs="Times New Roman"/>
          <w:sz w:val="28"/>
          <w:szCs w:val="28"/>
        </w:rPr>
      </w:pPr>
    </w:p>
    <w:p w:rsidR="00BA0C7A" w:rsidRDefault="00BA0C7A" w:rsidP="00BA0C7A">
      <w:pPr>
        <w:pStyle w:val="HTML"/>
        <w:jc w:val="center"/>
        <w:rPr>
          <w:rFonts w:ascii="Times New Roman" w:hAnsi="Times New Roman" w:cs="Times New Roman"/>
          <w:sz w:val="28"/>
          <w:szCs w:val="28"/>
        </w:rPr>
      </w:pPr>
    </w:p>
    <w:p w:rsidR="00BA0C7A" w:rsidRDefault="00BA0C7A" w:rsidP="00BA0C7A">
      <w:pPr>
        <w:pStyle w:val="HTML"/>
        <w:jc w:val="center"/>
        <w:rPr>
          <w:rFonts w:ascii="Times New Roman" w:hAnsi="Times New Roman" w:cs="Times New Roman"/>
          <w:sz w:val="28"/>
          <w:szCs w:val="28"/>
        </w:rPr>
      </w:pPr>
    </w:p>
    <w:p w:rsidR="00BA0C7A" w:rsidRDefault="00BA0C7A" w:rsidP="00BA0C7A">
      <w:pPr>
        <w:pStyle w:val="HTML"/>
        <w:jc w:val="center"/>
        <w:rPr>
          <w:rFonts w:ascii="Times New Roman" w:hAnsi="Times New Roman" w:cs="Times New Roman"/>
          <w:b/>
          <w:sz w:val="28"/>
          <w:szCs w:val="28"/>
        </w:rPr>
      </w:pPr>
      <w:r>
        <w:rPr>
          <w:rFonts w:ascii="Times New Roman" w:hAnsi="Times New Roman" w:cs="Times New Roman"/>
          <w:b/>
          <w:sz w:val="28"/>
          <w:szCs w:val="28"/>
        </w:rPr>
        <w:lastRenderedPageBreak/>
        <w:t>СОДЕРЖАНИЕ</w:t>
      </w:r>
    </w:p>
    <w:p w:rsidR="00BA0C7A" w:rsidRDefault="00BA0C7A" w:rsidP="00BA0C7A">
      <w:pPr>
        <w:pStyle w:val="HTML"/>
        <w:jc w:val="center"/>
        <w:rPr>
          <w:rFonts w:ascii="Times New Roman" w:hAnsi="Times New Roman" w:cs="Times New Roman"/>
          <w:sz w:val="28"/>
          <w:szCs w:val="28"/>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17"/>
        <w:gridCol w:w="1128"/>
      </w:tblGrid>
      <w:tr w:rsidR="00FA59EC" w:rsidTr="00FA59EC">
        <w:tc>
          <w:tcPr>
            <w:tcW w:w="8217" w:type="dxa"/>
          </w:tcPr>
          <w:p w:rsidR="00FA59EC" w:rsidRDefault="00FA59EC" w:rsidP="00BA0C7A">
            <w:pPr>
              <w:pStyle w:val="HTML"/>
              <w:rPr>
                <w:rFonts w:ascii="Times New Roman" w:hAnsi="Times New Roman" w:cs="Times New Roman"/>
                <w:b/>
                <w:sz w:val="28"/>
                <w:szCs w:val="28"/>
              </w:rPr>
            </w:pPr>
          </w:p>
        </w:tc>
        <w:tc>
          <w:tcPr>
            <w:tcW w:w="1128" w:type="dxa"/>
          </w:tcPr>
          <w:p w:rsidR="00FA59EC" w:rsidRPr="00FA59EC" w:rsidRDefault="00FA59EC" w:rsidP="00BA0C7A">
            <w:pPr>
              <w:pStyle w:val="HTML"/>
              <w:rPr>
                <w:rFonts w:ascii="Times New Roman" w:hAnsi="Times New Roman" w:cs="Times New Roman"/>
                <w:sz w:val="28"/>
                <w:szCs w:val="28"/>
              </w:rPr>
            </w:pPr>
            <w:r>
              <w:rPr>
                <w:rFonts w:ascii="Times New Roman" w:hAnsi="Times New Roman" w:cs="Times New Roman"/>
                <w:sz w:val="28"/>
                <w:szCs w:val="28"/>
              </w:rPr>
              <w:t xml:space="preserve">     с</w:t>
            </w:r>
            <w:r w:rsidRPr="00FA59EC">
              <w:rPr>
                <w:rFonts w:ascii="Times New Roman" w:hAnsi="Times New Roman" w:cs="Times New Roman"/>
                <w:sz w:val="28"/>
                <w:szCs w:val="28"/>
              </w:rPr>
              <w:t>тр</w:t>
            </w:r>
            <w:r>
              <w:rPr>
                <w:rFonts w:ascii="Times New Roman" w:hAnsi="Times New Roman" w:cs="Times New Roman"/>
                <w:sz w:val="28"/>
                <w:szCs w:val="28"/>
              </w:rPr>
              <w:t>.</w:t>
            </w:r>
          </w:p>
        </w:tc>
      </w:tr>
      <w:tr w:rsidR="00FA59EC" w:rsidTr="00FA59EC">
        <w:tc>
          <w:tcPr>
            <w:tcW w:w="8217" w:type="dxa"/>
          </w:tcPr>
          <w:p w:rsidR="00FA59EC" w:rsidRDefault="00FA59EC" w:rsidP="00FA59EC">
            <w:pPr>
              <w:pStyle w:val="HTML"/>
              <w:rPr>
                <w:rFonts w:ascii="Times New Roman" w:hAnsi="Times New Roman" w:cs="Times New Roman"/>
                <w:b/>
                <w:sz w:val="28"/>
                <w:szCs w:val="28"/>
              </w:rPr>
            </w:pPr>
            <w:r>
              <w:rPr>
                <w:rFonts w:ascii="Times New Roman" w:hAnsi="Times New Roman" w:cs="Times New Roman"/>
                <w:b/>
                <w:sz w:val="28"/>
                <w:szCs w:val="28"/>
              </w:rPr>
              <w:t>Перечень сокращений</w:t>
            </w:r>
          </w:p>
          <w:p w:rsidR="00FA59EC" w:rsidRDefault="00FA59EC" w:rsidP="00BA0C7A">
            <w:pPr>
              <w:pStyle w:val="HTML"/>
              <w:rPr>
                <w:rFonts w:ascii="Times New Roman" w:hAnsi="Times New Roman" w:cs="Times New Roman"/>
                <w:b/>
                <w:sz w:val="28"/>
                <w:szCs w:val="28"/>
              </w:rPr>
            </w:pPr>
          </w:p>
        </w:tc>
        <w:tc>
          <w:tcPr>
            <w:tcW w:w="1128" w:type="dxa"/>
          </w:tcPr>
          <w:p w:rsidR="00FA59EC" w:rsidRPr="00FA59EC" w:rsidRDefault="00FA59EC" w:rsidP="00FA59EC">
            <w:pPr>
              <w:pStyle w:val="HTML"/>
              <w:jc w:val="center"/>
              <w:rPr>
                <w:rFonts w:ascii="Times New Roman" w:hAnsi="Times New Roman" w:cs="Times New Roman"/>
                <w:sz w:val="28"/>
                <w:szCs w:val="28"/>
              </w:rPr>
            </w:pPr>
            <w:r w:rsidRPr="00FA59EC">
              <w:rPr>
                <w:rFonts w:ascii="Times New Roman" w:hAnsi="Times New Roman" w:cs="Times New Roman"/>
                <w:sz w:val="28"/>
                <w:szCs w:val="28"/>
              </w:rPr>
              <w:t>4</w:t>
            </w:r>
          </w:p>
        </w:tc>
      </w:tr>
      <w:tr w:rsidR="00FA59EC" w:rsidTr="00FA59EC">
        <w:tc>
          <w:tcPr>
            <w:tcW w:w="8217" w:type="dxa"/>
          </w:tcPr>
          <w:p w:rsidR="00FA59EC" w:rsidRDefault="00FA59EC" w:rsidP="00FA59EC">
            <w:pPr>
              <w:pStyle w:val="HTML"/>
              <w:rPr>
                <w:rFonts w:ascii="Times New Roman" w:hAnsi="Times New Roman" w:cs="Times New Roman"/>
                <w:b/>
                <w:sz w:val="28"/>
                <w:szCs w:val="28"/>
              </w:rPr>
            </w:pPr>
            <w:r>
              <w:rPr>
                <w:rFonts w:ascii="Times New Roman" w:hAnsi="Times New Roman" w:cs="Times New Roman"/>
                <w:b/>
                <w:sz w:val="28"/>
                <w:szCs w:val="28"/>
              </w:rPr>
              <w:t>Введение</w:t>
            </w:r>
          </w:p>
          <w:p w:rsidR="00FA59EC" w:rsidRDefault="00FA59EC" w:rsidP="00BA0C7A">
            <w:pPr>
              <w:pStyle w:val="HTML"/>
              <w:rPr>
                <w:rFonts w:ascii="Times New Roman" w:hAnsi="Times New Roman" w:cs="Times New Roman"/>
                <w:b/>
                <w:sz w:val="28"/>
                <w:szCs w:val="28"/>
              </w:rPr>
            </w:pPr>
          </w:p>
        </w:tc>
        <w:tc>
          <w:tcPr>
            <w:tcW w:w="1128" w:type="dxa"/>
          </w:tcPr>
          <w:p w:rsidR="00FA59EC" w:rsidRPr="00FA59EC" w:rsidRDefault="00FA59EC" w:rsidP="00FA59EC">
            <w:pPr>
              <w:pStyle w:val="HTML"/>
              <w:jc w:val="center"/>
              <w:rPr>
                <w:rFonts w:ascii="Times New Roman" w:hAnsi="Times New Roman" w:cs="Times New Roman"/>
                <w:sz w:val="28"/>
                <w:szCs w:val="28"/>
              </w:rPr>
            </w:pPr>
            <w:r>
              <w:rPr>
                <w:rFonts w:ascii="Times New Roman" w:hAnsi="Times New Roman" w:cs="Times New Roman"/>
                <w:sz w:val="28"/>
                <w:szCs w:val="28"/>
              </w:rPr>
              <w:t>6-7</w:t>
            </w:r>
          </w:p>
        </w:tc>
      </w:tr>
      <w:tr w:rsidR="00FA59EC" w:rsidTr="00FA59EC">
        <w:tc>
          <w:tcPr>
            <w:tcW w:w="8217" w:type="dxa"/>
          </w:tcPr>
          <w:p w:rsidR="00FA59EC" w:rsidRDefault="00FA59EC" w:rsidP="00FA59EC">
            <w:pPr>
              <w:spacing w:line="360" w:lineRule="auto"/>
              <w:rPr>
                <w:b/>
                <w:bCs/>
                <w:sz w:val="28"/>
                <w:szCs w:val="28"/>
                <w:lang w:val="kk-KZ"/>
              </w:rPr>
            </w:pPr>
            <w:r>
              <w:rPr>
                <w:b/>
                <w:bCs/>
                <w:sz w:val="28"/>
                <w:szCs w:val="28"/>
                <w:lang w:val="kk-KZ"/>
              </w:rPr>
              <w:t>Основная часть</w:t>
            </w:r>
          </w:p>
          <w:p w:rsidR="00FA59EC" w:rsidRPr="00550DCB" w:rsidRDefault="00FA59EC" w:rsidP="00FA59EC">
            <w:pPr>
              <w:jc w:val="both"/>
              <w:rPr>
                <w:bCs/>
                <w:sz w:val="28"/>
                <w:szCs w:val="28"/>
              </w:rPr>
            </w:pPr>
            <w:r>
              <w:rPr>
                <w:bCs/>
                <w:sz w:val="28"/>
                <w:szCs w:val="28"/>
              </w:rPr>
              <w:t xml:space="preserve">1. </w:t>
            </w:r>
            <w:r w:rsidRPr="00550DCB">
              <w:rPr>
                <w:bCs/>
                <w:sz w:val="28"/>
                <w:szCs w:val="28"/>
              </w:rPr>
              <w:t xml:space="preserve">Законодательное и нормативно-правовое обеспечение производственного радиационного контроля и радиационной безопасности работников </w:t>
            </w:r>
            <w:r>
              <w:rPr>
                <w:bCs/>
                <w:sz w:val="28"/>
                <w:szCs w:val="28"/>
              </w:rPr>
              <w:t>нефтегазодобывающих предприятий</w:t>
            </w:r>
          </w:p>
          <w:p w:rsidR="00FA59EC" w:rsidRDefault="00FA59EC" w:rsidP="00BA0C7A">
            <w:pPr>
              <w:pStyle w:val="HTML"/>
              <w:rPr>
                <w:rFonts w:ascii="Times New Roman" w:hAnsi="Times New Roman" w:cs="Times New Roman"/>
                <w:b/>
                <w:sz w:val="28"/>
                <w:szCs w:val="28"/>
              </w:rPr>
            </w:pPr>
          </w:p>
        </w:tc>
        <w:tc>
          <w:tcPr>
            <w:tcW w:w="1128" w:type="dxa"/>
          </w:tcPr>
          <w:p w:rsidR="00FA59EC" w:rsidRPr="00FA59EC" w:rsidRDefault="00FA59EC" w:rsidP="00FA59EC">
            <w:pPr>
              <w:pStyle w:val="HTML"/>
              <w:jc w:val="center"/>
              <w:rPr>
                <w:rFonts w:ascii="Times New Roman" w:hAnsi="Times New Roman" w:cs="Times New Roman"/>
                <w:sz w:val="28"/>
                <w:szCs w:val="28"/>
              </w:rPr>
            </w:pPr>
            <w:r>
              <w:rPr>
                <w:rFonts w:ascii="Times New Roman" w:hAnsi="Times New Roman" w:cs="Times New Roman"/>
                <w:sz w:val="28"/>
                <w:szCs w:val="28"/>
              </w:rPr>
              <w:t>8-9</w:t>
            </w:r>
          </w:p>
        </w:tc>
      </w:tr>
      <w:tr w:rsidR="00FA59EC" w:rsidTr="00FA59EC">
        <w:tc>
          <w:tcPr>
            <w:tcW w:w="8217" w:type="dxa"/>
          </w:tcPr>
          <w:p w:rsidR="00FA59EC" w:rsidRDefault="00FA59EC" w:rsidP="00FA59EC">
            <w:pPr>
              <w:pStyle w:val="HTML"/>
              <w:jc w:val="both"/>
              <w:rPr>
                <w:rFonts w:ascii="Times New Roman" w:hAnsi="Times New Roman" w:cs="Times New Roman"/>
                <w:sz w:val="28"/>
                <w:szCs w:val="28"/>
              </w:rPr>
            </w:pPr>
            <w:r>
              <w:rPr>
                <w:rFonts w:ascii="Times New Roman" w:hAnsi="Times New Roman" w:cs="Times New Roman"/>
                <w:sz w:val="28"/>
                <w:szCs w:val="28"/>
              </w:rPr>
              <w:t>2.Цели, задачи и осуществляемые мероприятия по обеспечению производственного радиационного контроля территории нефтегазодобывающих предприятий</w:t>
            </w:r>
          </w:p>
          <w:p w:rsidR="00FA59EC" w:rsidRDefault="00FA59EC" w:rsidP="00BA0C7A">
            <w:pPr>
              <w:pStyle w:val="HTML"/>
              <w:rPr>
                <w:rFonts w:ascii="Times New Roman" w:hAnsi="Times New Roman" w:cs="Times New Roman"/>
                <w:b/>
                <w:sz w:val="28"/>
                <w:szCs w:val="28"/>
              </w:rPr>
            </w:pPr>
          </w:p>
        </w:tc>
        <w:tc>
          <w:tcPr>
            <w:tcW w:w="1128" w:type="dxa"/>
          </w:tcPr>
          <w:p w:rsidR="00FA59EC" w:rsidRPr="00FA59EC" w:rsidRDefault="00FA59EC" w:rsidP="00FA59EC">
            <w:pPr>
              <w:pStyle w:val="HTML"/>
              <w:jc w:val="center"/>
              <w:rPr>
                <w:rFonts w:ascii="Times New Roman" w:hAnsi="Times New Roman" w:cs="Times New Roman"/>
                <w:sz w:val="28"/>
                <w:szCs w:val="28"/>
              </w:rPr>
            </w:pPr>
            <w:r w:rsidRPr="00FA59EC">
              <w:rPr>
                <w:rFonts w:ascii="Times New Roman" w:hAnsi="Times New Roman" w:cs="Times New Roman"/>
                <w:sz w:val="28"/>
                <w:szCs w:val="28"/>
              </w:rPr>
              <w:t>9</w:t>
            </w:r>
          </w:p>
        </w:tc>
      </w:tr>
      <w:tr w:rsidR="00FA59EC" w:rsidTr="00FA59EC">
        <w:tc>
          <w:tcPr>
            <w:tcW w:w="8217" w:type="dxa"/>
          </w:tcPr>
          <w:p w:rsidR="00FA59EC" w:rsidRDefault="00FA59EC" w:rsidP="00FA59EC">
            <w:pPr>
              <w:pStyle w:val="HTML"/>
              <w:jc w:val="both"/>
              <w:rPr>
                <w:rFonts w:ascii="Times New Roman" w:hAnsi="Times New Roman" w:cs="Times New Roman"/>
                <w:sz w:val="28"/>
                <w:szCs w:val="28"/>
              </w:rPr>
            </w:pPr>
            <w:r>
              <w:rPr>
                <w:rFonts w:ascii="Times New Roman" w:hAnsi="Times New Roman" w:cs="Times New Roman"/>
                <w:sz w:val="28"/>
                <w:szCs w:val="28"/>
              </w:rPr>
              <w:t>3. Основные пути формирования техногенных радиационных факторов на территории нефтегазодобывающих предприятий</w:t>
            </w:r>
          </w:p>
          <w:p w:rsidR="00FA59EC" w:rsidRDefault="00FA59EC" w:rsidP="00BA0C7A">
            <w:pPr>
              <w:pStyle w:val="HTML"/>
              <w:rPr>
                <w:rFonts w:ascii="Times New Roman" w:hAnsi="Times New Roman" w:cs="Times New Roman"/>
                <w:b/>
                <w:sz w:val="28"/>
                <w:szCs w:val="28"/>
              </w:rPr>
            </w:pPr>
          </w:p>
        </w:tc>
        <w:tc>
          <w:tcPr>
            <w:tcW w:w="1128" w:type="dxa"/>
          </w:tcPr>
          <w:p w:rsidR="00FA59EC" w:rsidRPr="00FA59EC" w:rsidRDefault="00FA59EC" w:rsidP="00FA59EC">
            <w:pPr>
              <w:pStyle w:val="HTML"/>
              <w:jc w:val="center"/>
              <w:rPr>
                <w:rFonts w:ascii="Times New Roman" w:hAnsi="Times New Roman" w:cs="Times New Roman"/>
                <w:sz w:val="28"/>
                <w:szCs w:val="28"/>
              </w:rPr>
            </w:pPr>
            <w:r>
              <w:rPr>
                <w:rFonts w:ascii="Times New Roman" w:hAnsi="Times New Roman" w:cs="Times New Roman"/>
                <w:sz w:val="28"/>
                <w:szCs w:val="28"/>
              </w:rPr>
              <w:t>9-11</w:t>
            </w:r>
          </w:p>
        </w:tc>
      </w:tr>
      <w:tr w:rsidR="00FA59EC" w:rsidTr="00FA59EC">
        <w:tc>
          <w:tcPr>
            <w:tcW w:w="8217" w:type="dxa"/>
          </w:tcPr>
          <w:p w:rsidR="00FA59EC" w:rsidRDefault="00FA59EC" w:rsidP="00FA59EC">
            <w:pPr>
              <w:pStyle w:val="HTML"/>
              <w:jc w:val="both"/>
              <w:rPr>
                <w:rFonts w:ascii="Times New Roman" w:hAnsi="Times New Roman" w:cs="Times New Roman"/>
                <w:sz w:val="28"/>
                <w:szCs w:val="28"/>
              </w:rPr>
            </w:pPr>
            <w:r>
              <w:rPr>
                <w:rFonts w:ascii="Times New Roman" w:hAnsi="Times New Roman" w:cs="Times New Roman"/>
                <w:sz w:val="28"/>
                <w:szCs w:val="28"/>
              </w:rPr>
              <w:t>4. Рекомендуемая аппаратура для производственного радиационного контроля территории нефтегазодобывающих предприятий</w:t>
            </w:r>
          </w:p>
          <w:p w:rsidR="00FA59EC" w:rsidRDefault="00FA59EC" w:rsidP="00BA0C7A">
            <w:pPr>
              <w:pStyle w:val="HTML"/>
              <w:rPr>
                <w:rFonts w:ascii="Times New Roman" w:hAnsi="Times New Roman" w:cs="Times New Roman"/>
                <w:b/>
                <w:sz w:val="28"/>
                <w:szCs w:val="28"/>
              </w:rPr>
            </w:pPr>
          </w:p>
        </w:tc>
        <w:tc>
          <w:tcPr>
            <w:tcW w:w="1128" w:type="dxa"/>
          </w:tcPr>
          <w:p w:rsidR="00FA59EC" w:rsidRPr="00FA59EC" w:rsidRDefault="00FA59EC" w:rsidP="00FA59EC">
            <w:pPr>
              <w:pStyle w:val="HTML"/>
              <w:jc w:val="center"/>
              <w:rPr>
                <w:rFonts w:ascii="Times New Roman" w:hAnsi="Times New Roman" w:cs="Times New Roman"/>
                <w:sz w:val="28"/>
                <w:szCs w:val="28"/>
              </w:rPr>
            </w:pPr>
            <w:r>
              <w:rPr>
                <w:rFonts w:ascii="Times New Roman" w:hAnsi="Times New Roman" w:cs="Times New Roman"/>
                <w:sz w:val="28"/>
                <w:szCs w:val="28"/>
              </w:rPr>
              <w:t>11</w:t>
            </w:r>
          </w:p>
        </w:tc>
      </w:tr>
      <w:tr w:rsidR="00FA59EC" w:rsidTr="00FA59EC">
        <w:tc>
          <w:tcPr>
            <w:tcW w:w="8217" w:type="dxa"/>
          </w:tcPr>
          <w:p w:rsidR="00FA59EC" w:rsidRDefault="00FA59EC" w:rsidP="00FA59EC">
            <w:pPr>
              <w:pStyle w:val="HTML"/>
              <w:jc w:val="both"/>
              <w:rPr>
                <w:rFonts w:ascii="Times New Roman" w:hAnsi="Times New Roman" w:cs="Times New Roman"/>
                <w:sz w:val="28"/>
                <w:szCs w:val="28"/>
              </w:rPr>
            </w:pPr>
            <w:r>
              <w:rPr>
                <w:rFonts w:ascii="Times New Roman" w:hAnsi="Times New Roman" w:cs="Times New Roman"/>
                <w:sz w:val="28"/>
                <w:szCs w:val="28"/>
              </w:rPr>
              <w:t>5. Организация производственного радиационного контроля нефтегазодобывающих предприятиях</w:t>
            </w:r>
          </w:p>
          <w:p w:rsidR="00FA59EC" w:rsidRDefault="00FA59EC" w:rsidP="00BA0C7A">
            <w:pPr>
              <w:pStyle w:val="HTML"/>
              <w:rPr>
                <w:rFonts w:ascii="Times New Roman" w:hAnsi="Times New Roman" w:cs="Times New Roman"/>
                <w:b/>
                <w:sz w:val="28"/>
                <w:szCs w:val="28"/>
              </w:rPr>
            </w:pPr>
          </w:p>
        </w:tc>
        <w:tc>
          <w:tcPr>
            <w:tcW w:w="1128" w:type="dxa"/>
          </w:tcPr>
          <w:p w:rsidR="00FA59EC" w:rsidRPr="00FA59EC" w:rsidRDefault="00FA59EC" w:rsidP="00FA59EC">
            <w:pPr>
              <w:pStyle w:val="HTML"/>
              <w:jc w:val="center"/>
              <w:rPr>
                <w:rFonts w:ascii="Times New Roman" w:hAnsi="Times New Roman" w:cs="Times New Roman"/>
                <w:sz w:val="28"/>
                <w:szCs w:val="28"/>
              </w:rPr>
            </w:pPr>
            <w:r>
              <w:rPr>
                <w:rFonts w:ascii="Times New Roman" w:hAnsi="Times New Roman" w:cs="Times New Roman"/>
                <w:sz w:val="28"/>
                <w:szCs w:val="28"/>
              </w:rPr>
              <w:t>11-16</w:t>
            </w:r>
          </w:p>
        </w:tc>
      </w:tr>
      <w:tr w:rsidR="00FA59EC" w:rsidTr="00FA59EC">
        <w:tc>
          <w:tcPr>
            <w:tcW w:w="8217" w:type="dxa"/>
          </w:tcPr>
          <w:p w:rsidR="00FA59EC" w:rsidRDefault="00FA59EC" w:rsidP="00FA59EC">
            <w:pPr>
              <w:pStyle w:val="HTML"/>
              <w:jc w:val="both"/>
              <w:rPr>
                <w:rFonts w:ascii="Times New Roman" w:hAnsi="Times New Roman" w:cs="Times New Roman"/>
                <w:sz w:val="28"/>
                <w:szCs w:val="28"/>
              </w:rPr>
            </w:pPr>
            <w:r>
              <w:rPr>
                <w:rFonts w:ascii="Times New Roman" w:hAnsi="Times New Roman" w:cs="Times New Roman"/>
                <w:sz w:val="28"/>
                <w:szCs w:val="28"/>
              </w:rPr>
              <w:t xml:space="preserve">6. Организация производственного радиационного контроля и обеспечение радиационной безопасности работников при добыче нефти и газа в </w:t>
            </w:r>
            <w:proofErr w:type="spellStart"/>
            <w:r>
              <w:rPr>
                <w:rFonts w:ascii="Times New Roman" w:hAnsi="Times New Roman" w:cs="Times New Roman"/>
                <w:sz w:val="28"/>
                <w:szCs w:val="28"/>
              </w:rPr>
              <w:t>техногенно</w:t>
            </w:r>
            <w:proofErr w:type="spellEnd"/>
            <w:r>
              <w:rPr>
                <w:rFonts w:ascii="Times New Roman" w:hAnsi="Times New Roman" w:cs="Times New Roman"/>
                <w:sz w:val="28"/>
                <w:szCs w:val="28"/>
              </w:rPr>
              <w:t>-измененных территориях</w:t>
            </w:r>
          </w:p>
          <w:p w:rsidR="00FA59EC" w:rsidRDefault="00FA59EC" w:rsidP="00BA0C7A">
            <w:pPr>
              <w:pStyle w:val="HTML"/>
              <w:rPr>
                <w:rFonts w:ascii="Times New Roman" w:hAnsi="Times New Roman" w:cs="Times New Roman"/>
                <w:b/>
                <w:sz w:val="28"/>
                <w:szCs w:val="28"/>
              </w:rPr>
            </w:pPr>
          </w:p>
        </w:tc>
        <w:tc>
          <w:tcPr>
            <w:tcW w:w="1128" w:type="dxa"/>
          </w:tcPr>
          <w:p w:rsidR="00FA59EC" w:rsidRPr="00FA59EC" w:rsidRDefault="00FA59EC" w:rsidP="00FA59EC">
            <w:pPr>
              <w:pStyle w:val="HTML"/>
              <w:jc w:val="center"/>
              <w:rPr>
                <w:rFonts w:ascii="Times New Roman" w:hAnsi="Times New Roman" w:cs="Times New Roman"/>
                <w:sz w:val="28"/>
                <w:szCs w:val="28"/>
              </w:rPr>
            </w:pPr>
            <w:r>
              <w:rPr>
                <w:rFonts w:ascii="Times New Roman" w:hAnsi="Times New Roman" w:cs="Times New Roman"/>
                <w:sz w:val="28"/>
                <w:szCs w:val="28"/>
              </w:rPr>
              <w:t>16-22</w:t>
            </w:r>
          </w:p>
        </w:tc>
      </w:tr>
      <w:tr w:rsidR="00FA59EC" w:rsidTr="00FA59EC">
        <w:tc>
          <w:tcPr>
            <w:tcW w:w="8217" w:type="dxa"/>
          </w:tcPr>
          <w:p w:rsidR="00FA59EC" w:rsidRDefault="00FA59EC" w:rsidP="00FA59EC">
            <w:pPr>
              <w:pStyle w:val="HTML"/>
              <w:rPr>
                <w:rFonts w:ascii="Times New Roman" w:hAnsi="Times New Roman" w:cs="Times New Roman"/>
                <w:b/>
                <w:sz w:val="28"/>
                <w:szCs w:val="28"/>
              </w:rPr>
            </w:pPr>
            <w:r>
              <w:rPr>
                <w:rFonts w:ascii="Times New Roman" w:hAnsi="Times New Roman" w:cs="Times New Roman"/>
                <w:b/>
                <w:sz w:val="28"/>
                <w:szCs w:val="28"/>
              </w:rPr>
              <w:t>Заключение</w:t>
            </w:r>
          </w:p>
          <w:p w:rsidR="00FA59EC" w:rsidRDefault="00FA59EC" w:rsidP="00BA0C7A">
            <w:pPr>
              <w:pStyle w:val="HTML"/>
              <w:rPr>
                <w:rFonts w:ascii="Times New Roman" w:hAnsi="Times New Roman" w:cs="Times New Roman"/>
                <w:b/>
                <w:sz w:val="28"/>
                <w:szCs w:val="28"/>
              </w:rPr>
            </w:pPr>
          </w:p>
        </w:tc>
        <w:tc>
          <w:tcPr>
            <w:tcW w:w="1128" w:type="dxa"/>
          </w:tcPr>
          <w:p w:rsidR="00FA59EC" w:rsidRPr="00FA59EC" w:rsidRDefault="00FA59EC" w:rsidP="00FA59EC">
            <w:pPr>
              <w:pStyle w:val="HTML"/>
              <w:jc w:val="center"/>
              <w:rPr>
                <w:rFonts w:ascii="Times New Roman" w:hAnsi="Times New Roman" w:cs="Times New Roman"/>
                <w:sz w:val="28"/>
                <w:szCs w:val="28"/>
              </w:rPr>
            </w:pPr>
            <w:r>
              <w:rPr>
                <w:rFonts w:ascii="Times New Roman" w:hAnsi="Times New Roman" w:cs="Times New Roman"/>
                <w:sz w:val="28"/>
                <w:szCs w:val="28"/>
              </w:rPr>
              <w:t>23</w:t>
            </w:r>
          </w:p>
        </w:tc>
      </w:tr>
      <w:tr w:rsidR="00FA59EC" w:rsidTr="00FA59EC">
        <w:tc>
          <w:tcPr>
            <w:tcW w:w="8217" w:type="dxa"/>
          </w:tcPr>
          <w:p w:rsidR="00FA59EC" w:rsidRDefault="00FA59EC" w:rsidP="00FA59EC">
            <w:pPr>
              <w:pStyle w:val="HTML"/>
              <w:rPr>
                <w:rFonts w:ascii="Times New Roman" w:hAnsi="Times New Roman" w:cs="Times New Roman"/>
                <w:b/>
                <w:sz w:val="28"/>
                <w:szCs w:val="28"/>
              </w:rPr>
            </w:pPr>
            <w:r>
              <w:rPr>
                <w:rFonts w:ascii="Times New Roman" w:hAnsi="Times New Roman" w:cs="Times New Roman"/>
                <w:b/>
                <w:sz w:val="28"/>
                <w:szCs w:val="28"/>
              </w:rPr>
              <w:t>Список используемой литературы</w:t>
            </w:r>
          </w:p>
          <w:p w:rsidR="00FA59EC" w:rsidRDefault="00FA59EC" w:rsidP="00BA0C7A">
            <w:pPr>
              <w:pStyle w:val="HTML"/>
              <w:rPr>
                <w:rFonts w:ascii="Times New Roman" w:hAnsi="Times New Roman" w:cs="Times New Roman"/>
                <w:b/>
                <w:sz w:val="28"/>
                <w:szCs w:val="28"/>
              </w:rPr>
            </w:pPr>
          </w:p>
        </w:tc>
        <w:tc>
          <w:tcPr>
            <w:tcW w:w="1128" w:type="dxa"/>
          </w:tcPr>
          <w:p w:rsidR="00FA59EC" w:rsidRPr="00FA59EC" w:rsidRDefault="00FA59EC" w:rsidP="00FA59EC">
            <w:pPr>
              <w:pStyle w:val="HTML"/>
              <w:jc w:val="center"/>
              <w:rPr>
                <w:rFonts w:ascii="Times New Roman" w:hAnsi="Times New Roman" w:cs="Times New Roman"/>
                <w:sz w:val="28"/>
                <w:szCs w:val="28"/>
              </w:rPr>
            </w:pPr>
            <w:r>
              <w:rPr>
                <w:rFonts w:ascii="Times New Roman" w:hAnsi="Times New Roman" w:cs="Times New Roman"/>
                <w:sz w:val="28"/>
                <w:szCs w:val="28"/>
              </w:rPr>
              <w:t>24-25</w:t>
            </w:r>
          </w:p>
        </w:tc>
      </w:tr>
      <w:tr w:rsidR="00FA59EC" w:rsidTr="00FA59EC">
        <w:tc>
          <w:tcPr>
            <w:tcW w:w="8217" w:type="dxa"/>
          </w:tcPr>
          <w:p w:rsidR="00FA59EC" w:rsidRDefault="00FA59EC" w:rsidP="00FA59EC">
            <w:pPr>
              <w:rPr>
                <w:b/>
              </w:rPr>
            </w:pPr>
          </w:p>
          <w:p w:rsidR="00FA59EC" w:rsidRDefault="00FA59EC" w:rsidP="00FA59EC">
            <w:pPr>
              <w:rPr>
                <w:b/>
                <w:sz w:val="28"/>
                <w:szCs w:val="28"/>
              </w:rPr>
            </w:pPr>
            <w:r>
              <w:rPr>
                <w:b/>
                <w:sz w:val="28"/>
                <w:szCs w:val="28"/>
              </w:rPr>
              <w:t>Приложения</w:t>
            </w:r>
          </w:p>
          <w:p w:rsidR="00FA59EC" w:rsidRDefault="00FA59EC" w:rsidP="00BA0C7A">
            <w:pPr>
              <w:pStyle w:val="HTML"/>
              <w:rPr>
                <w:rFonts w:ascii="Times New Roman" w:hAnsi="Times New Roman" w:cs="Times New Roman"/>
                <w:b/>
                <w:sz w:val="28"/>
                <w:szCs w:val="28"/>
              </w:rPr>
            </w:pPr>
          </w:p>
        </w:tc>
        <w:tc>
          <w:tcPr>
            <w:tcW w:w="1128" w:type="dxa"/>
          </w:tcPr>
          <w:p w:rsidR="00FA59EC" w:rsidRPr="00FA59EC" w:rsidRDefault="00FA59EC" w:rsidP="00FA59EC">
            <w:pPr>
              <w:pStyle w:val="HTML"/>
              <w:jc w:val="center"/>
              <w:rPr>
                <w:rFonts w:ascii="Times New Roman" w:hAnsi="Times New Roman" w:cs="Times New Roman"/>
                <w:sz w:val="28"/>
                <w:szCs w:val="28"/>
              </w:rPr>
            </w:pPr>
            <w:r>
              <w:rPr>
                <w:rFonts w:ascii="Times New Roman" w:hAnsi="Times New Roman" w:cs="Times New Roman"/>
                <w:sz w:val="28"/>
                <w:szCs w:val="28"/>
              </w:rPr>
              <w:t>26-37</w:t>
            </w:r>
          </w:p>
        </w:tc>
      </w:tr>
    </w:tbl>
    <w:p w:rsidR="00FA59EC" w:rsidRDefault="00FA59EC" w:rsidP="00BA0C7A">
      <w:pPr>
        <w:pStyle w:val="HTML"/>
        <w:rPr>
          <w:rFonts w:ascii="Times New Roman" w:hAnsi="Times New Roman" w:cs="Times New Roman"/>
          <w:b/>
          <w:sz w:val="28"/>
          <w:szCs w:val="28"/>
        </w:rPr>
      </w:pPr>
    </w:p>
    <w:p w:rsidR="00BA0C7A" w:rsidRDefault="00BA0C7A" w:rsidP="00BA0C7A">
      <w:pPr>
        <w:pStyle w:val="HTML"/>
        <w:rPr>
          <w:rFonts w:ascii="Times New Roman" w:hAnsi="Times New Roman" w:cs="Times New Roman"/>
          <w:b/>
          <w:sz w:val="28"/>
          <w:szCs w:val="28"/>
        </w:rPr>
      </w:pPr>
    </w:p>
    <w:p w:rsidR="00BA0C7A" w:rsidRDefault="00BA0C7A" w:rsidP="00BA0C7A">
      <w:pPr>
        <w:spacing w:line="360" w:lineRule="auto"/>
        <w:rPr>
          <w:b/>
          <w:bCs/>
          <w:sz w:val="28"/>
          <w:szCs w:val="28"/>
          <w:lang w:val="kk-KZ"/>
        </w:rPr>
      </w:pPr>
    </w:p>
    <w:p w:rsidR="00BA0C7A" w:rsidRDefault="00BA0C7A" w:rsidP="00BA0C7A">
      <w:pPr>
        <w:jc w:val="both"/>
        <w:rPr>
          <w:bCs/>
          <w:sz w:val="28"/>
          <w:szCs w:val="28"/>
        </w:rPr>
      </w:pPr>
    </w:p>
    <w:p w:rsidR="00BA0C7A" w:rsidRDefault="00BA0C7A" w:rsidP="00BA0C7A">
      <w:pPr>
        <w:pStyle w:val="HTML"/>
        <w:rPr>
          <w:rFonts w:ascii="Times New Roman" w:hAnsi="Times New Roman" w:cs="Times New Roman"/>
          <w:sz w:val="28"/>
          <w:szCs w:val="28"/>
        </w:rPr>
      </w:pPr>
    </w:p>
    <w:p w:rsidR="00BA0C7A" w:rsidRDefault="00BA0C7A" w:rsidP="00BA0C7A">
      <w:pPr>
        <w:pStyle w:val="HTML"/>
        <w:rPr>
          <w:rFonts w:ascii="Times New Roman" w:hAnsi="Times New Roman" w:cs="Times New Roman"/>
          <w:sz w:val="28"/>
          <w:szCs w:val="28"/>
        </w:rPr>
      </w:pPr>
    </w:p>
    <w:p w:rsidR="00BA0C7A" w:rsidRDefault="00BA0C7A" w:rsidP="00BA0C7A">
      <w:pPr>
        <w:pStyle w:val="HTML"/>
        <w:jc w:val="both"/>
        <w:rPr>
          <w:rFonts w:ascii="Times New Roman" w:hAnsi="Times New Roman" w:cs="Times New Roman"/>
          <w:sz w:val="28"/>
          <w:szCs w:val="28"/>
        </w:rPr>
      </w:pPr>
    </w:p>
    <w:p w:rsidR="00BA0C7A" w:rsidRDefault="00BA0C7A" w:rsidP="00BA0C7A">
      <w:pPr>
        <w:ind w:firstLine="709"/>
        <w:jc w:val="center"/>
        <w:rPr>
          <w:b/>
          <w:color w:val="000000"/>
          <w:sz w:val="28"/>
          <w:szCs w:val="28"/>
        </w:rPr>
      </w:pPr>
      <w:r>
        <w:rPr>
          <w:b/>
          <w:color w:val="000000"/>
          <w:sz w:val="28"/>
          <w:szCs w:val="28"/>
        </w:rPr>
        <w:lastRenderedPageBreak/>
        <w:t>Введение</w:t>
      </w:r>
    </w:p>
    <w:p w:rsidR="00BA0C7A" w:rsidRDefault="00BA0C7A" w:rsidP="00BA0C7A">
      <w:pPr>
        <w:ind w:firstLine="709"/>
        <w:jc w:val="center"/>
        <w:rPr>
          <w:color w:val="000000"/>
          <w:sz w:val="28"/>
          <w:szCs w:val="28"/>
        </w:rPr>
      </w:pPr>
    </w:p>
    <w:p w:rsidR="00BA0C7A" w:rsidRDefault="00BA0C7A" w:rsidP="008A135C">
      <w:pPr>
        <w:ind w:firstLine="708"/>
        <w:jc w:val="both"/>
        <w:rPr>
          <w:sz w:val="28"/>
          <w:szCs w:val="28"/>
        </w:rPr>
      </w:pPr>
      <w:r>
        <w:rPr>
          <w:color w:val="000000"/>
          <w:sz w:val="28"/>
          <w:szCs w:val="28"/>
        </w:rPr>
        <w:t xml:space="preserve">В процессе добычи и транспортировки нефти и газа работники </w:t>
      </w:r>
      <w:r w:rsidR="007E4DC9">
        <w:rPr>
          <w:color w:val="000000"/>
          <w:sz w:val="28"/>
          <w:szCs w:val="28"/>
        </w:rPr>
        <w:t>предприятий</w:t>
      </w:r>
      <w:r w:rsidR="008A135C">
        <w:rPr>
          <w:color w:val="000000"/>
          <w:sz w:val="28"/>
          <w:szCs w:val="28"/>
        </w:rPr>
        <w:t xml:space="preserve"> </w:t>
      </w:r>
      <w:r>
        <w:rPr>
          <w:color w:val="000000"/>
          <w:sz w:val="28"/>
          <w:szCs w:val="28"/>
        </w:rPr>
        <w:t>имеют контакт с источниками ионизирующей радиации, преимущественно природными радионуклидами</w:t>
      </w:r>
      <w:r w:rsidR="008A135C">
        <w:rPr>
          <w:color w:val="000000"/>
          <w:sz w:val="28"/>
          <w:szCs w:val="28"/>
        </w:rPr>
        <w:t>, содержащихся в добываемом сырье</w:t>
      </w:r>
      <w:r>
        <w:rPr>
          <w:color w:val="000000"/>
          <w:sz w:val="28"/>
          <w:szCs w:val="28"/>
        </w:rPr>
        <w:t xml:space="preserve">. </w:t>
      </w:r>
      <w:r w:rsidR="008A135C">
        <w:rPr>
          <w:sz w:val="28"/>
          <w:szCs w:val="28"/>
        </w:rPr>
        <w:t>Основными</w:t>
      </w:r>
      <w:r>
        <w:rPr>
          <w:sz w:val="28"/>
          <w:szCs w:val="28"/>
        </w:rPr>
        <w:t xml:space="preserve"> </w:t>
      </w:r>
      <w:r w:rsidR="008A135C">
        <w:rPr>
          <w:sz w:val="28"/>
          <w:szCs w:val="28"/>
        </w:rPr>
        <w:t>загрязнителями</w:t>
      </w:r>
      <w:r>
        <w:rPr>
          <w:sz w:val="28"/>
          <w:szCs w:val="28"/>
        </w:rPr>
        <w:t xml:space="preserve"> окружающей среды </w:t>
      </w:r>
      <w:r w:rsidR="008A135C">
        <w:rPr>
          <w:sz w:val="28"/>
          <w:szCs w:val="28"/>
        </w:rPr>
        <w:t>при этом выступают природные</w:t>
      </w:r>
      <w:r>
        <w:rPr>
          <w:sz w:val="28"/>
          <w:szCs w:val="28"/>
        </w:rPr>
        <w:t xml:space="preserve"> радионуклид</w:t>
      </w:r>
      <w:r w:rsidR="008A135C">
        <w:rPr>
          <w:sz w:val="28"/>
          <w:szCs w:val="28"/>
        </w:rPr>
        <w:t>ы</w:t>
      </w:r>
      <w:r>
        <w:rPr>
          <w:sz w:val="28"/>
          <w:szCs w:val="28"/>
        </w:rPr>
        <w:t xml:space="preserve"> </w:t>
      </w:r>
      <w:r>
        <w:rPr>
          <w:sz w:val="28"/>
          <w:szCs w:val="28"/>
          <w:vertAlign w:val="superscript"/>
        </w:rPr>
        <w:t>226</w:t>
      </w:r>
      <w:r>
        <w:rPr>
          <w:sz w:val="28"/>
          <w:szCs w:val="28"/>
        </w:rPr>
        <w:t xml:space="preserve">Ra, </w:t>
      </w:r>
      <w:r>
        <w:rPr>
          <w:sz w:val="28"/>
          <w:szCs w:val="28"/>
          <w:vertAlign w:val="superscript"/>
        </w:rPr>
        <w:t>232</w:t>
      </w:r>
      <w:r>
        <w:rPr>
          <w:sz w:val="28"/>
          <w:szCs w:val="28"/>
        </w:rPr>
        <w:t xml:space="preserve">Th и </w:t>
      </w:r>
      <w:r>
        <w:rPr>
          <w:sz w:val="28"/>
          <w:szCs w:val="28"/>
          <w:vertAlign w:val="superscript"/>
        </w:rPr>
        <w:t>238</w:t>
      </w:r>
      <w:r>
        <w:rPr>
          <w:sz w:val="28"/>
          <w:szCs w:val="28"/>
          <w:lang w:val="en-US"/>
        </w:rPr>
        <w:t>U</w:t>
      </w:r>
      <w:r>
        <w:rPr>
          <w:sz w:val="28"/>
          <w:szCs w:val="28"/>
        </w:rPr>
        <w:t xml:space="preserve"> и продукт</w:t>
      </w:r>
      <w:r w:rsidR="0068657C">
        <w:rPr>
          <w:sz w:val="28"/>
          <w:szCs w:val="28"/>
          <w:lang w:val="kk-KZ"/>
        </w:rPr>
        <w:t>ы</w:t>
      </w:r>
      <w:r>
        <w:rPr>
          <w:sz w:val="28"/>
          <w:szCs w:val="28"/>
        </w:rPr>
        <w:t xml:space="preserve"> их распада, которые в процессе добычи нефти поступают на технологическое оборудование, где отлагаются в виде осадков [1,2]. На современном уровне развития технологии добычи нефти невозможно избежать подобного явления. В связи с этим возникает необходимость обеспечения радиационного контроля на этапе создания нефтепромыслов, в процессе их эксплуатации и выводе из эксплуатации. Регулярное проведение радиологических исследований, в том числе дозиметрического контроля работников, позволяет контролировать уровень загрязнения и следить за тем, чтобы уровень мощности дозы излучения на поверхности технологического оборудования не превышал допустимых значений, установленных санитарными правилами по обеспечению радиационной безопасности при обращении с</w:t>
      </w:r>
      <w:r w:rsidR="008A135C">
        <w:rPr>
          <w:sz w:val="28"/>
          <w:szCs w:val="28"/>
        </w:rPr>
        <w:t xml:space="preserve"> </w:t>
      </w:r>
      <w:r>
        <w:rPr>
          <w:sz w:val="28"/>
          <w:szCs w:val="28"/>
        </w:rPr>
        <w:t>материалами с повышенным содержанием природных радионуклидов [3].</w:t>
      </w:r>
    </w:p>
    <w:p w:rsidR="00BA0C7A" w:rsidRDefault="00BA0C7A" w:rsidP="008A135C">
      <w:pPr>
        <w:ind w:firstLine="708"/>
        <w:jc w:val="both"/>
        <w:rPr>
          <w:color w:val="000000"/>
          <w:sz w:val="28"/>
          <w:szCs w:val="28"/>
        </w:rPr>
      </w:pPr>
      <w:r>
        <w:rPr>
          <w:sz w:val="28"/>
          <w:szCs w:val="28"/>
        </w:rPr>
        <w:t xml:space="preserve">Вместе с тем, </w:t>
      </w:r>
      <w:r w:rsidR="008A135C">
        <w:rPr>
          <w:sz w:val="28"/>
          <w:szCs w:val="28"/>
        </w:rPr>
        <w:t xml:space="preserve">нередко </w:t>
      </w:r>
      <w:r>
        <w:rPr>
          <w:sz w:val="28"/>
          <w:szCs w:val="28"/>
        </w:rPr>
        <w:t>работы по утилизации загрязненных радионуклидами отходов проводятся в недостаточном объеме</w:t>
      </w:r>
      <w:r w:rsidR="0015297B">
        <w:rPr>
          <w:sz w:val="28"/>
          <w:szCs w:val="28"/>
        </w:rPr>
        <w:t xml:space="preserve">, </w:t>
      </w:r>
      <w:r w:rsidR="008A135C">
        <w:rPr>
          <w:sz w:val="28"/>
          <w:szCs w:val="28"/>
        </w:rPr>
        <w:t xml:space="preserve">вследствие чего </w:t>
      </w:r>
      <w:r>
        <w:rPr>
          <w:sz w:val="28"/>
          <w:szCs w:val="28"/>
        </w:rPr>
        <w:t>радиоактивные отходы остаются на территориях нефтепромыслов, обусловливая значительную радиационную нагрузку персонала</w:t>
      </w:r>
      <w:r w:rsidR="008A135C">
        <w:rPr>
          <w:sz w:val="28"/>
          <w:szCs w:val="28"/>
        </w:rPr>
        <w:t xml:space="preserve"> [4-8]. Кроме радиоактивно-загрязненных</w:t>
      </w:r>
      <w:r w:rsidR="007E4DC9">
        <w:rPr>
          <w:sz w:val="28"/>
          <w:szCs w:val="28"/>
        </w:rPr>
        <w:t xml:space="preserve"> технологических оборудований</w:t>
      </w:r>
      <w:r w:rsidR="008A135C">
        <w:rPr>
          <w:sz w:val="28"/>
          <w:szCs w:val="28"/>
        </w:rPr>
        <w:t>,</w:t>
      </w:r>
      <w:r>
        <w:rPr>
          <w:sz w:val="28"/>
          <w:szCs w:val="28"/>
        </w:rPr>
        <w:t xml:space="preserve"> </w:t>
      </w:r>
      <w:r w:rsidR="008A135C">
        <w:rPr>
          <w:sz w:val="28"/>
          <w:szCs w:val="28"/>
        </w:rPr>
        <w:t xml:space="preserve">определенную </w:t>
      </w:r>
      <w:r>
        <w:rPr>
          <w:sz w:val="28"/>
          <w:szCs w:val="28"/>
        </w:rPr>
        <w:t xml:space="preserve">опасность для работников нефтегазовой промышленности представляют </w:t>
      </w:r>
      <w:r w:rsidR="008A135C">
        <w:rPr>
          <w:sz w:val="28"/>
          <w:szCs w:val="28"/>
        </w:rPr>
        <w:t>дочерние продукты радия – радон и его производные</w:t>
      </w:r>
      <w:r>
        <w:rPr>
          <w:sz w:val="28"/>
          <w:szCs w:val="28"/>
        </w:rPr>
        <w:t xml:space="preserve"> (свинец-210, висмут-210 и полоний-210), которые при попадании вместе с пылью и аэрозолями в легкие человека повышают риск заболевания раком легких [9]. </w:t>
      </w:r>
      <w:r>
        <w:rPr>
          <w:color w:val="000000"/>
          <w:sz w:val="28"/>
          <w:szCs w:val="28"/>
        </w:rPr>
        <w:t xml:space="preserve">Широкие масштабы использования рентгеновской дефектоскопии на предприятиях нефтедобычи для контроля качества сварных </w:t>
      </w:r>
      <w:r>
        <w:rPr>
          <w:sz w:val="28"/>
          <w:szCs w:val="28"/>
        </w:rPr>
        <w:t>швов</w:t>
      </w:r>
      <w:r>
        <w:rPr>
          <w:color w:val="000000"/>
          <w:sz w:val="28"/>
          <w:szCs w:val="28"/>
        </w:rPr>
        <w:t xml:space="preserve"> и целостности производственного оборудования </w:t>
      </w:r>
      <w:r w:rsidR="008A135C">
        <w:rPr>
          <w:color w:val="000000"/>
          <w:sz w:val="28"/>
          <w:szCs w:val="28"/>
        </w:rPr>
        <w:t xml:space="preserve">также повышают радиационный риск и </w:t>
      </w:r>
      <w:r>
        <w:rPr>
          <w:color w:val="000000"/>
          <w:sz w:val="28"/>
          <w:szCs w:val="28"/>
        </w:rPr>
        <w:t>требуют дальнейшего совершенствования системы радиационной защиты [10-11].</w:t>
      </w:r>
    </w:p>
    <w:p w:rsidR="007E4DC9" w:rsidRDefault="003C53FB" w:rsidP="003C53FB">
      <w:pPr>
        <w:ind w:firstLine="708"/>
        <w:jc w:val="both"/>
        <w:rPr>
          <w:sz w:val="28"/>
          <w:szCs w:val="28"/>
        </w:rPr>
      </w:pPr>
      <w:r>
        <w:rPr>
          <w:sz w:val="28"/>
          <w:szCs w:val="28"/>
        </w:rPr>
        <w:t xml:space="preserve">Обеспечение нормальной </w:t>
      </w:r>
      <w:r w:rsidR="00BA0C7A">
        <w:rPr>
          <w:sz w:val="28"/>
          <w:szCs w:val="28"/>
        </w:rPr>
        <w:t xml:space="preserve">радиационной обстановки территории нефтедобывающих предприятий </w:t>
      </w:r>
      <w:r w:rsidR="007E4DC9">
        <w:rPr>
          <w:sz w:val="28"/>
          <w:szCs w:val="28"/>
        </w:rPr>
        <w:t>требует проведения</w:t>
      </w:r>
      <w:r>
        <w:rPr>
          <w:sz w:val="28"/>
          <w:szCs w:val="28"/>
        </w:rPr>
        <w:t xml:space="preserve"> </w:t>
      </w:r>
      <w:r w:rsidR="00BA0C7A">
        <w:rPr>
          <w:sz w:val="28"/>
          <w:szCs w:val="28"/>
        </w:rPr>
        <w:t>комплекс</w:t>
      </w:r>
      <w:r>
        <w:rPr>
          <w:sz w:val="28"/>
          <w:szCs w:val="28"/>
        </w:rPr>
        <w:t>а</w:t>
      </w:r>
      <w:r w:rsidR="00BA0C7A">
        <w:rPr>
          <w:sz w:val="28"/>
          <w:szCs w:val="28"/>
        </w:rPr>
        <w:t xml:space="preserve"> мероприятий по контролю за рад</w:t>
      </w:r>
      <w:r>
        <w:rPr>
          <w:sz w:val="28"/>
          <w:szCs w:val="28"/>
        </w:rPr>
        <w:t>иационной обстановкой, выявления</w:t>
      </w:r>
      <w:r w:rsidR="00BA0C7A">
        <w:rPr>
          <w:sz w:val="28"/>
          <w:szCs w:val="28"/>
        </w:rPr>
        <w:t xml:space="preserve"> источников радиационного воздействия на работников и радиоактивных загрязнений окружающей сред</w:t>
      </w:r>
      <w:r>
        <w:rPr>
          <w:sz w:val="28"/>
          <w:szCs w:val="28"/>
        </w:rPr>
        <w:t>ы, снижения</w:t>
      </w:r>
      <w:r w:rsidR="00BA0C7A">
        <w:rPr>
          <w:sz w:val="28"/>
          <w:szCs w:val="28"/>
        </w:rPr>
        <w:t xml:space="preserve"> уровней радиационного воздействия на персонал и объекты окружающей среды, дезактивации радиоактивных загрязнений, сбору и захоронению радиоактивных отходов. </w:t>
      </w:r>
    </w:p>
    <w:p w:rsidR="00BA0C7A" w:rsidRPr="003C53FB" w:rsidRDefault="003C53FB" w:rsidP="003C53FB">
      <w:pPr>
        <w:ind w:firstLine="708"/>
        <w:jc w:val="both"/>
        <w:rPr>
          <w:rStyle w:val="FontStyle19"/>
          <w:b w:val="0"/>
          <w:bCs w:val="0"/>
          <w:kern w:val="16"/>
          <w:sz w:val="28"/>
          <w:szCs w:val="28"/>
        </w:rPr>
      </w:pPr>
      <w:r>
        <w:rPr>
          <w:sz w:val="28"/>
          <w:szCs w:val="28"/>
        </w:rPr>
        <w:t xml:space="preserve">В ходе </w:t>
      </w:r>
      <w:r w:rsidR="00BA0C7A">
        <w:rPr>
          <w:sz w:val="28"/>
          <w:szCs w:val="28"/>
        </w:rPr>
        <w:t xml:space="preserve">подготовки </w:t>
      </w:r>
      <w:r>
        <w:rPr>
          <w:sz w:val="28"/>
          <w:szCs w:val="28"/>
        </w:rPr>
        <w:t xml:space="preserve">данных </w:t>
      </w:r>
      <w:r w:rsidR="00BA0C7A">
        <w:rPr>
          <w:sz w:val="28"/>
          <w:szCs w:val="28"/>
        </w:rPr>
        <w:t xml:space="preserve">методических рекомендации нами </w:t>
      </w:r>
      <w:r>
        <w:rPr>
          <w:sz w:val="28"/>
          <w:szCs w:val="28"/>
        </w:rPr>
        <w:t xml:space="preserve">были </w:t>
      </w:r>
      <w:r w:rsidR="00BA0C7A">
        <w:rPr>
          <w:sz w:val="28"/>
          <w:szCs w:val="28"/>
        </w:rPr>
        <w:t>проведены комплексные радиологические исследования на ряде нефтегазодобывающих п</w:t>
      </w:r>
      <w:r>
        <w:rPr>
          <w:sz w:val="28"/>
          <w:szCs w:val="28"/>
        </w:rPr>
        <w:t>редприятий РК и проанализирована</w:t>
      </w:r>
      <w:r w:rsidR="00BA0C7A">
        <w:rPr>
          <w:sz w:val="28"/>
          <w:szCs w:val="28"/>
        </w:rPr>
        <w:t xml:space="preserve"> </w:t>
      </w:r>
      <w:r>
        <w:rPr>
          <w:sz w:val="28"/>
          <w:szCs w:val="28"/>
        </w:rPr>
        <w:t>степень</w:t>
      </w:r>
      <w:r w:rsidR="00BA0C7A">
        <w:rPr>
          <w:sz w:val="28"/>
          <w:szCs w:val="28"/>
        </w:rPr>
        <w:t xml:space="preserve"> </w:t>
      </w:r>
      <w:r w:rsidR="00BA0C7A">
        <w:rPr>
          <w:sz w:val="28"/>
          <w:szCs w:val="28"/>
        </w:rPr>
        <w:lastRenderedPageBreak/>
        <w:t>воздействи</w:t>
      </w:r>
      <w:r>
        <w:rPr>
          <w:sz w:val="28"/>
          <w:szCs w:val="28"/>
        </w:rPr>
        <w:t>я</w:t>
      </w:r>
      <w:r w:rsidR="00BA0C7A">
        <w:rPr>
          <w:sz w:val="28"/>
          <w:szCs w:val="28"/>
        </w:rPr>
        <w:t xml:space="preserve"> </w:t>
      </w:r>
      <w:r>
        <w:rPr>
          <w:sz w:val="28"/>
          <w:szCs w:val="28"/>
        </w:rPr>
        <w:t xml:space="preserve">техногенных факторов при </w:t>
      </w:r>
      <w:r w:rsidR="00BA0C7A">
        <w:rPr>
          <w:sz w:val="28"/>
          <w:szCs w:val="28"/>
        </w:rPr>
        <w:t>добыч</w:t>
      </w:r>
      <w:r>
        <w:rPr>
          <w:sz w:val="28"/>
          <w:szCs w:val="28"/>
        </w:rPr>
        <w:t>е</w:t>
      </w:r>
      <w:r w:rsidR="00BA0C7A">
        <w:rPr>
          <w:sz w:val="28"/>
          <w:szCs w:val="28"/>
        </w:rPr>
        <w:t xml:space="preserve"> нефти на работников и на окружающую среду</w:t>
      </w:r>
      <w:r>
        <w:rPr>
          <w:sz w:val="28"/>
          <w:szCs w:val="28"/>
        </w:rPr>
        <w:t>.</w:t>
      </w:r>
      <w:r w:rsidRPr="003C53FB">
        <w:rPr>
          <w:sz w:val="28"/>
          <w:szCs w:val="28"/>
        </w:rPr>
        <w:t xml:space="preserve"> </w:t>
      </w:r>
      <w:r w:rsidR="00BA0C7A">
        <w:rPr>
          <w:sz w:val="28"/>
          <w:szCs w:val="28"/>
        </w:rPr>
        <w:t>Выполненные нами выборочные радиологические замеры некоторых объектов нефтегазового комплекса республики свидетельству</w:t>
      </w:r>
      <w:r>
        <w:rPr>
          <w:sz w:val="28"/>
          <w:szCs w:val="28"/>
        </w:rPr>
        <w:t>ю</w:t>
      </w:r>
      <w:r w:rsidR="00BA0C7A">
        <w:rPr>
          <w:sz w:val="28"/>
          <w:szCs w:val="28"/>
        </w:rPr>
        <w:t xml:space="preserve">т о </w:t>
      </w:r>
      <w:r>
        <w:rPr>
          <w:sz w:val="28"/>
          <w:szCs w:val="28"/>
        </w:rPr>
        <w:t xml:space="preserve">наличии </w:t>
      </w:r>
      <w:r w:rsidR="00BA0C7A">
        <w:rPr>
          <w:sz w:val="28"/>
          <w:szCs w:val="28"/>
        </w:rPr>
        <w:t>радиоактивно-</w:t>
      </w:r>
      <w:r>
        <w:rPr>
          <w:sz w:val="28"/>
          <w:szCs w:val="28"/>
        </w:rPr>
        <w:t xml:space="preserve">загрязненных </w:t>
      </w:r>
      <w:r w:rsidR="00BA0C7A">
        <w:rPr>
          <w:sz w:val="28"/>
          <w:szCs w:val="28"/>
        </w:rPr>
        <w:t>аномальны</w:t>
      </w:r>
      <w:r>
        <w:rPr>
          <w:sz w:val="28"/>
          <w:szCs w:val="28"/>
        </w:rPr>
        <w:t>х участков</w:t>
      </w:r>
      <w:r w:rsidR="00BA0C7A">
        <w:rPr>
          <w:sz w:val="28"/>
          <w:szCs w:val="28"/>
        </w:rPr>
        <w:t xml:space="preserve"> и радиоактивно-загрязненны</w:t>
      </w:r>
      <w:r>
        <w:rPr>
          <w:sz w:val="28"/>
          <w:szCs w:val="28"/>
        </w:rPr>
        <w:t>х технологических</w:t>
      </w:r>
      <w:r w:rsidR="00BA0C7A">
        <w:rPr>
          <w:sz w:val="28"/>
          <w:szCs w:val="28"/>
        </w:rPr>
        <w:t xml:space="preserve"> </w:t>
      </w:r>
      <w:r>
        <w:rPr>
          <w:kern w:val="16"/>
          <w:sz w:val="28"/>
          <w:szCs w:val="28"/>
        </w:rPr>
        <w:t xml:space="preserve">оборудований </w:t>
      </w:r>
      <w:r w:rsidRPr="003C53FB">
        <w:rPr>
          <w:sz w:val="28"/>
          <w:szCs w:val="28"/>
        </w:rPr>
        <w:t>[12]</w:t>
      </w:r>
      <w:r>
        <w:rPr>
          <w:sz w:val="28"/>
          <w:szCs w:val="28"/>
        </w:rPr>
        <w:t>.</w:t>
      </w:r>
      <w:r>
        <w:rPr>
          <w:kern w:val="16"/>
          <w:sz w:val="28"/>
          <w:szCs w:val="28"/>
        </w:rPr>
        <w:t xml:space="preserve"> Р</w:t>
      </w:r>
      <w:r w:rsidR="00BA0C7A">
        <w:rPr>
          <w:rStyle w:val="FontStyle19"/>
          <w:b w:val="0"/>
          <w:sz w:val="28"/>
          <w:szCs w:val="28"/>
        </w:rPr>
        <w:t>адиоактивные аномалии, участки радиоактивного загрязнения по характеру формирования подразделяются на четыре типа:</w:t>
      </w:r>
    </w:p>
    <w:p w:rsidR="00BA0C7A" w:rsidRDefault="00BA0C7A" w:rsidP="007E4DC9">
      <w:pPr>
        <w:numPr>
          <w:ilvl w:val="0"/>
          <w:numId w:val="2"/>
        </w:numPr>
        <w:ind w:left="0" w:firstLine="397"/>
        <w:jc w:val="both"/>
        <w:rPr>
          <w:rStyle w:val="FontStyle19"/>
          <w:b w:val="0"/>
          <w:bCs w:val="0"/>
          <w:sz w:val="28"/>
          <w:szCs w:val="28"/>
        </w:rPr>
      </w:pPr>
      <w:r>
        <w:rPr>
          <w:rStyle w:val="FontStyle20"/>
          <w:sz w:val="28"/>
          <w:szCs w:val="28"/>
        </w:rPr>
        <w:t>Действующие технологические оборудования.</w:t>
      </w:r>
      <w:r>
        <w:rPr>
          <w:rStyle w:val="FontStyle20"/>
          <w:b/>
          <w:sz w:val="28"/>
          <w:szCs w:val="28"/>
        </w:rPr>
        <w:t xml:space="preserve"> </w:t>
      </w:r>
      <w:r>
        <w:rPr>
          <w:rStyle w:val="FontStyle19"/>
          <w:b w:val="0"/>
          <w:sz w:val="28"/>
          <w:szCs w:val="28"/>
        </w:rPr>
        <w:t>К этой группе относятся технологические оборудования, используемые при добыче и переработке нефти (насосно-компрессорные трубы, днища и стенки сборных емкостей, резервуаро</w:t>
      </w:r>
      <w:r w:rsidR="007E4DC9">
        <w:rPr>
          <w:rStyle w:val="FontStyle19"/>
          <w:b w:val="0"/>
          <w:sz w:val="28"/>
          <w:szCs w:val="28"/>
        </w:rPr>
        <w:t>в, печей подогрева нефти и др.);</w:t>
      </w:r>
    </w:p>
    <w:p w:rsidR="00BA0C7A" w:rsidRDefault="00BA0C7A" w:rsidP="007E4DC9">
      <w:pPr>
        <w:numPr>
          <w:ilvl w:val="0"/>
          <w:numId w:val="2"/>
        </w:numPr>
        <w:ind w:left="0" w:firstLine="397"/>
        <w:jc w:val="both"/>
        <w:rPr>
          <w:rStyle w:val="FontStyle19"/>
          <w:b w:val="0"/>
          <w:bCs w:val="0"/>
          <w:sz w:val="28"/>
          <w:szCs w:val="28"/>
        </w:rPr>
      </w:pPr>
      <w:r>
        <w:rPr>
          <w:sz w:val="28"/>
          <w:szCs w:val="28"/>
        </w:rPr>
        <w:t>С</w:t>
      </w:r>
      <w:r>
        <w:rPr>
          <w:rStyle w:val="FontStyle20"/>
          <w:sz w:val="28"/>
          <w:szCs w:val="28"/>
        </w:rPr>
        <w:t>бросы пластовых вод на рельеф</w:t>
      </w:r>
      <w:r>
        <w:rPr>
          <w:rStyle w:val="FontStyle19"/>
          <w:b w:val="0"/>
          <w:sz w:val="28"/>
          <w:szCs w:val="28"/>
        </w:rPr>
        <w:t xml:space="preserve"> в результате бурении скважин, планово-предупредительных ремонтах оборудования и аварийных прорывах участков систе</w:t>
      </w:r>
      <w:r w:rsidR="007E4DC9">
        <w:rPr>
          <w:rStyle w:val="FontStyle19"/>
          <w:b w:val="0"/>
          <w:sz w:val="28"/>
          <w:szCs w:val="28"/>
        </w:rPr>
        <w:t>м технологических трубопроводов;</w:t>
      </w:r>
      <w:r>
        <w:rPr>
          <w:rStyle w:val="FontStyle19"/>
          <w:b w:val="0"/>
          <w:sz w:val="28"/>
          <w:szCs w:val="28"/>
        </w:rPr>
        <w:t xml:space="preserve">  </w:t>
      </w:r>
    </w:p>
    <w:p w:rsidR="00BA0C7A" w:rsidRDefault="00BA0C7A" w:rsidP="007E4DC9">
      <w:pPr>
        <w:numPr>
          <w:ilvl w:val="0"/>
          <w:numId w:val="2"/>
        </w:numPr>
        <w:ind w:left="0" w:firstLine="397"/>
        <w:jc w:val="both"/>
        <w:rPr>
          <w:rStyle w:val="FontStyle19"/>
          <w:b w:val="0"/>
          <w:bCs w:val="0"/>
          <w:sz w:val="28"/>
          <w:szCs w:val="28"/>
        </w:rPr>
      </w:pPr>
      <w:r>
        <w:rPr>
          <w:rStyle w:val="FontStyle20"/>
          <w:sz w:val="28"/>
          <w:szCs w:val="28"/>
        </w:rPr>
        <w:t xml:space="preserve">Скопления </w:t>
      </w:r>
      <w:proofErr w:type="spellStart"/>
      <w:r>
        <w:rPr>
          <w:rStyle w:val="FontStyle20"/>
          <w:sz w:val="28"/>
          <w:szCs w:val="28"/>
        </w:rPr>
        <w:t>нефтешлама</w:t>
      </w:r>
      <w:proofErr w:type="spellEnd"/>
      <w:r>
        <w:rPr>
          <w:rStyle w:val="FontStyle20"/>
          <w:sz w:val="28"/>
          <w:szCs w:val="28"/>
        </w:rPr>
        <w:t>, ржавчины, окалины, солей.</w:t>
      </w:r>
      <w:r>
        <w:rPr>
          <w:rStyle w:val="FontStyle20"/>
          <w:b/>
          <w:sz w:val="28"/>
          <w:szCs w:val="28"/>
        </w:rPr>
        <w:t xml:space="preserve"> </w:t>
      </w:r>
      <w:r>
        <w:rPr>
          <w:rStyle w:val="FontStyle19"/>
          <w:b w:val="0"/>
          <w:sz w:val="28"/>
          <w:szCs w:val="28"/>
        </w:rPr>
        <w:t>Данный тип представлен производственными отходами в виде шламов, отложений на контактных поверхностях технологических трубопроводов, резервуаров, мелкофракционными кристаллами солей</w:t>
      </w:r>
      <w:r w:rsidR="007E4DC9">
        <w:rPr>
          <w:rStyle w:val="FontStyle19"/>
          <w:b w:val="0"/>
          <w:sz w:val="28"/>
          <w:szCs w:val="28"/>
        </w:rPr>
        <w:t>;</w:t>
      </w:r>
    </w:p>
    <w:p w:rsidR="00BA0C7A" w:rsidRDefault="00BA0C7A" w:rsidP="007E4DC9">
      <w:pPr>
        <w:numPr>
          <w:ilvl w:val="0"/>
          <w:numId w:val="2"/>
        </w:numPr>
        <w:ind w:left="0" w:firstLine="397"/>
        <w:jc w:val="both"/>
        <w:rPr>
          <w:rStyle w:val="FontStyle19"/>
          <w:b w:val="0"/>
          <w:bCs w:val="0"/>
          <w:sz w:val="28"/>
          <w:szCs w:val="28"/>
        </w:rPr>
      </w:pPr>
      <w:proofErr w:type="spellStart"/>
      <w:r>
        <w:rPr>
          <w:rStyle w:val="FontStyle19"/>
          <w:b w:val="0"/>
          <w:bCs w:val="0"/>
          <w:sz w:val="28"/>
          <w:szCs w:val="28"/>
        </w:rPr>
        <w:t>Металлоотходы</w:t>
      </w:r>
      <w:proofErr w:type="spellEnd"/>
      <w:r>
        <w:rPr>
          <w:rStyle w:val="FontStyle19"/>
          <w:b w:val="0"/>
          <w:bCs w:val="0"/>
          <w:sz w:val="28"/>
          <w:szCs w:val="28"/>
        </w:rPr>
        <w:t xml:space="preserve"> с повышенным значением мощности эквивалентной дозы гамма-излучения.</w:t>
      </w:r>
    </w:p>
    <w:p w:rsidR="007E4DC9" w:rsidRDefault="00BA0C7A" w:rsidP="003C53FB">
      <w:pPr>
        <w:ind w:firstLine="708"/>
        <w:jc w:val="both"/>
        <w:rPr>
          <w:spacing w:val="-2"/>
          <w:sz w:val="28"/>
          <w:szCs w:val="28"/>
        </w:rPr>
      </w:pPr>
      <w:r>
        <w:rPr>
          <w:spacing w:val="-2"/>
          <w:sz w:val="28"/>
          <w:szCs w:val="28"/>
        </w:rPr>
        <w:t xml:space="preserve">Установлено, что вероятная годовая эффективная доза от внешнего гамма-излучения для отдельных групп работников нефтяных месторождений варьирует от 0,73 </w:t>
      </w:r>
      <w:proofErr w:type="spellStart"/>
      <w:r>
        <w:rPr>
          <w:spacing w:val="-2"/>
          <w:sz w:val="28"/>
          <w:szCs w:val="28"/>
        </w:rPr>
        <w:t>мЗв</w:t>
      </w:r>
      <w:proofErr w:type="spellEnd"/>
      <w:r>
        <w:rPr>
          <w:spacing w:val="-2"/>
          <w:sz w:val="28"/>
          <w:szCs w:val="28"/>
        </w:rPr>
        <w:t xml:space="preserve">/год до 2,46 </w:t>
      </w:r>
      <w:proofErr w:type="spellStart"/>
      <w:r>
        <w:rPr>
          <w:spacing w:val="-2"/>
          <w:sz w:val="28"/>
          <w:szCs w:val="28"/>
        </w:rPr>
        <w:t>мЗв</w:t>
      </w:r>
      <w:proofErr w:type="spellEnd"/>
      <w:r>
        <w:rPr>
          <w:spacing w:val="-2"/>
          <w:sz w:val="28"/>
          <w:szCs w:val="28"/>
        </w:rPr>
        <w:t xml:space="preserve">/год. </w:t>
      </w:r>
      <w:r>
        <w:rPr>
          <w:sz w:val="28"/>
          <w:szCs w:val="28"/>
        </w:rPr>
        <w:t xml:space="preserve">Согласно пункта 12 Санитарно-эпидемиологического требования </w:t>
      </w:r>
      <w:r>
        <w:rPr>
          <w:spacing w:val="-2"/>
          <w:sz w:val="28"/>
          <w:szCs w:val="28"/>
        </w:rPr>
        <w:t>к производственному радиационному контролю объектов нефтегазового комплекса, в организациях, в которых эффективные дозы</w:t>
      </w:r>
      <w:r w:rsidR="0059088A">
        <w:rPr>
          <w:spacing w:val="-2"/>
          <w:sz w:val="28"/>
          <w:szCs w:val="28"/>
        </w:rPr>
        <w:t xml:space="preserve"> производственного облучения работников превышают</w:t>
      </w:r>
      <w:r w:rsidR="007E4DC9">
        <w:rPr>
          <w:spacing w:val="-2"/>
          <w:sz w:val="28"/>
          <w:szCs w:val="28"/>
        </w:rPr>
        <w:t xml:space="preserve">           </w:t>
      </w:r>
      <w:r w:rsidR="0059088A">
        <w:rPr>
          <w:spacing w:val="-2"/>
          <w:sz w:val="28"/>
          <w:szCs w:val="28"/>
        </w:rPr>
        <w:t xml:space="preserve"> 2 </w:t>
      </w:r>
      <w:proofErr w:type="spellStart"/>
      <w:r w:rsidR="0059088A">
        <w:rPr>
          <w:spacing w:val="-2"/>
          <w:sz w:val="28"/>
          <w:szCs w:val="28"/>
        </w:rPr>
        <w:t>мЗв</w:t>
      </w:r>
      <w:proofErr w:type="spellEnd"/>
      <w:r w:rsidR="0059088A">
        <w:rPr>
          <w:spacing w:val="-2"/>
          <w:sz w:val="28"/>
          <w:szCs w:val="28"/>
        </w:rPr>
        <w:t>/г</w:t>
      </w:r>
      <w:r w:rsidR="007E4DC9">
        <w:rPr>
          <w:spacing w:val="-2"/>
          <w:sz w:val="28"/>
          <w:szCs w:val="28"/>
        </w:rPr>
        <w:t>од, радиационный контроль должен</w:t>
      </w:r>
      <w:r w:rsidR="0059088A">
        <w:rPr>
          <w:spacing w:val="-2"/>
          <w:sz w:val="28"/>
          <w:szCs w:val="28"/>
        </w:rPr>
        <w:t xml:space="preserve"> проводиться постоянно в соответствии с программой производственного радиационного контроля и осуществляться мероприятия по снижению облучения. Однако, в </w:t>
      </w:r>
      <w:r w:rsidR="003C53FB">
        <w:rPr>
          <w:spacing w:val="-2"/>
          <w:sz w:val="28"/>
          <w:szCs w:val="28"/>
        </w:rPr>
        <w:t>большинстве</w:t>
      </w:r>
      <w:r w:rsidR="0059088A">
        <w:rPr>
          <w:spacing w:val="-2"/>
          <w:sz w:val="28"/>
          <w:szCs w:val="28"/>
          <w:lang w:val="kk-KZ"/>
        </w:rPr>
        <w:t xml:space="preserve"> </w:t>
      </w:r>
      <w:r w:rsidR="0059088A">
        <w:rPr>
          <w:spacing w:val="-2"/>
          <w:sz w:val="28"/>
          <w:szCs w:val="28"/>
        </w:rPr>
        <w:t>нефтегазодобывающих предприятиях РК</w:t>
      </w:r>
      <w:r w:rsidR="003C53FB">
        <w:rPr>
          <w:spacing w:val="-2"/>
          <w:sz w:val="28"/>
          <w:szCs w:val="28"/>
        </w:rPr>
        <w:t xml:space="preserve"> соответствующие </w:t>
      </w:r>
      <w:r w:rsidR="0059088A">
        <w:rPr>
          <w:spacing w:val="-2"/>
          <w:sz w:val="28"/>
          <w:szCs w:val="28"/>
        </w:rPr>
        <w:t xml:space="preserve">санитарно-эпидемиологическим </w:t>
      </w:r>
      <w:r w:rsidR="003C53FB">
        <w:rPr>
          <w:spacing w:val="-2"/>
          <w:sz w:val="28"/>
          <w:szCs w:val="28"/>
        </w:rPr>
        <w:t xml:space="preserve">требованиям радиоэкологические работы </w:t>
      </w:r>
      <w:r w:rsidR="0059088A">
        <w:rPr>
          <w:spacing w:val="-2"/>
          <w:sz w:val="28"/>
          <w:szCs w:val="28"/>
        </w:rPr>
        <w:t xml:space="preserve">не проводятся или проводятся фрагментарно. </w:t>
      </w:r>
    </w:p>
    <w:p w:rsidR="004279C9" w:rsidRPr="001D6F04" w:rsidRDefault="005E7AAF" w:rsidP="004279C9">
      <w:pPr>
        <w:pStyle w:val="HTML"/>
        <w:jc w:val="both"/>
        <w:rPr>
          <w:rFonts w:ascii="Times New Roman" w:hAnsi="Times New Roman" w:cs="Times New Roman"/>
          <w:sz w:val="28"/>
          <w:szCs w:val="28"/>
        </w:rPr>
      </w:pPr>
      <w:r>
        <w:rPr>
          <w:spacing w:val="-2"/>
          <w:sz w:val="28"/>
          <w:szCs w:val="28"/>
        </w:rPr>
        <w:tab/>
      </w:r>
      <w:r w:rsidR="003C53FB" w:rsidRPr="005E7AAF">
        <w:rPr>
          <w:rFonts w:ascii="Times New Roman" w:hAnsi="Times New Roman" w:cs="Times New Roman"/>
          <w:spacing w:val="-2"/>
          <w:sz w:val="28"/>
          <w:szCs w:val="28"/>
        </w:rPr>
        <w:t>Настоящие методические р</w:t>
      </w:r>
      <w:r w:rsidR="0059088A" w:rsidRPr="005E7AAF">
        <w:rPr>
          <w:rFonts w:ascii="Times New Roman" w:hAnsi="Times New Roman" w:cs="Times New Roman"/>
          <w:sz w:val="28"/>
          <w:szCs w:val="28"/>
        </w:rPr>
        <w:t>екомендации разработаны в виде организационных мероприятий, направленных на снижение доз облучения работников и предотвращение загрязнения радионуклид</w:t>
      </w:r>
      <w:r w:rsidR="007E4DC9" w:rsidRPr="005E7AAF">
        <w:rPr>
          <w:rFonts w:ascii="Times New Roman" w:hAnsi="Times New Roman" w:cs="Times New Roman"/>
          <w:sz w:val="28"/>
          <w:szCs w:val="28"/>
        </w:rPr>
        <w:t>ами технологических оборудований</w:t>
      </w:r>
      <w:r w:rsidR="0059088A" w:rsidRPr="005E7AAF">
        <w:rPr>
          <w:rFonts w:ascii="Times New Roman" w:hAnsi="Times New Roman" w:cs="Times New Roman"/>
          <w:sz w:val="28"/>
          <w:szCs w:val="28"/>
        </w:rPr>
        <w:t xml:space="preserve"> и окружающей среды.</w:t>
      </w:r>
      <w:r w:rsidRPr="005E7AAF">
        <w:rPr>
          <w:rFonts w:ascii="Times New Roman" w:hAnsi="Times New Roman" w:cs="Times New Roman"/>
          <w:sz w:val="28"/>
          <w:szCs w:val="28"/>
        </w:rPr>
        <w:t xml:space="preserve"> </w:t>
      </w:r>
      <w:r w:rsidR="004279C9" w:rsidRPr="001D6F04">
        <w:rPr>
          <w:rFonts w:ascii="Times New Roman" w:hAnsi="Times New Roman" w:cs="Times New Roman"/>
          <w:sz w:val="28"/>
          <w:szCs w:val="28"/>
        </w:rPr>
        <w:t xml:space="preserve">Методические рекомендации предназначены для работников нефтегазодобывающих предприятий и специалистов по радиационной безопасности для объективной оценки радиационной обстановки рабочих мест и дозовой нагрузки работников. </w:t>
      </w:r>
    </w:p>
    <w:p w:rsidR="004279C9" w:rsidRDefault="004279C9" w:rsidP="004279C9">
      <w:pPr>
        <w:pStyle w:val="HTML"/>
        <w:jc w:val="both"/>
        <w:rPr>
          <w:rFonts w:ascii="Times New Roman" w:hAnsi="Times New Roman" w:cs="Times New Roman"/>
          <w:sz w:val="28"/>
          <w:szCs w:val="28"/>
        </w:rPr>
      </w:pPr>
      <w:r w:rsidRPr="001D6F04">
        <w:rPr>
          <w:rFonts w:ascii="Times New Roman" w:hAnsi="Times New Roman" w:cs="Times New Roman"/>
          <w:sz w:val="28"/>
          <w:szCs w:val="28"/>
        </w:rPr>
        <w:tab/>
      </w:r>
      <w:r w:rsidRPr="001D6F04">
        <w:rPr>
          <w:rFonts w:ascii="Times New Roman" w:hAnsi="Times New Roman" w:cs="Times New Roman"/>
          <w:i/>
          <w:sz w:val="28"/>
          <w:szCs w:val="28"/>
        </w:rPr>
        <w:t>Основной целью производственного радиационного контроля нефтедобывающих предприятий</w:t>
      </w:r>
      <w:r w:rsidRPr="001D6F04">
        <w:rPr>
          <w:rFonts w:ascii="Times New Roman" w:hAnsi="Times New Roman" w:cs="Times New Roman"/>
          <w:sz w:val="28"/>
          <w:szCs w:val="28"/>
        </w:rPr>
        <w:t xml:space="preserve"> является обеспечение радиационной безопасности работников в пределах допустимых дозовых значений и производственных уровней радиационных факторов, а также получение необходимой информации для оптимизации защиты и принятия решений о </w:t>
      </w:r>
      <w:r w:rsidRPr="001D6F04">
        <w:rPr>
          <w:rFonts w:ascii="Times New Roman" w:hAnsi="Times New Roman" w:cs="Times New Roman"/>
          <w:sz w:val="28"/>
          <w:szCs w:val="28"/>
        </w:rPr>
        <w:lastRenderedPageBreak/>
        <w:t>вмешательстве в случаях повышенного радиационного воздействия на работников и загрязнения радионуклидами окружающей среды.</w:t>
      </w:r>
    </w:p>
    <w:p w:rsidR="0059088A" w:rsidRDefault="0059088A" w:rsidP="0059088A">
      <w:pPr>
        <w:spacing w:line="360" w:lineRule="auto"/>
        <w:ind w:firstLine="567"/>
        <w:jc w:val="center"/>
        <w:rPr>
          <w:b/>
          <w:bCs/>
          <w:sz w:val="28"/>
          <w:szCs w:val="28"/>
          <w:lang w:val="kk-KZ"/>
        </w:rPr>
      </w:pPr>
      <w:r>
        <w:rPr>
          <w:b/>
          <w:bCs/>
          <w:sz w:val="28"/>
          <w:szCs w:val="28"/>
          <w:lang w:val="kk-KZ"/>
        </w:rPr>
        <w:t>Основная часть</w:t>
      </w:r>
    </w:p>
    <w:p w:rsidR="0059088A" w:rsidRDefault="0059088A" w:rsidP="0059088A">
      <w:pPr>
        <w:ind w:firstLine="567"/>
        <w:jc w:val="both"/>
        <w:rPr>
          <w:b/>
          <w:bCs/>
          <w:sz w:val="28"/>
          <w:szCs w:val="28"/>
        </w:rPr>
      </w:pPr>
      <w:r>
        <w:rPr>
          <w:b/>
          <w:bCs/>
          <w:sz w:val="28"/>
          <w:szCs w:val="28"/>
        </w:rPr>
        <w:t xml:space="preserve">1 Законодательное и нормативно-правовое обеспечение производственного радиационного контроля </w:t>
      </w:r>
      <w:r w:rsidR="00550DCB">
        <w:rPr>
          <w:b/>
          <w:bCs/>
          <w:sz w:val="28"/>
          <w:szCs w:val="28"/>
        </w:rPr>
        <w:t>и радиационной безопасности работников нефтегазодобывающих предприятий</w:t>
      </w:r>
    </w:p>
    <w:p w:rsidR="0059088A" w:rsidRDefault="0059088A" w:rsidP="0059088A">
      <w:pPr>
        <w:pStyle w:val="HTML"/>
        <w:jc w:val="both"/>
        <w:rPr>
          <w:rFonts w:ascii="Times New Roman" w:hAnsi="Times New Roman" w:cs="Times New Roman"/>
          <w:sz w:val="28"/>
          <w:szCs w:val="28"/>
        </w:rPr>
      </w:pPr>
    </w:p>
    <w:p w:rsidR="0059088A" w:rsidRPr="00215E02" w:rsidRDefault="0059088A" w:rsidP="0059088A">
      <w:pPr>
        <w:pStyle w:val="HTML"/>
        <w:ind w:firstLine="567"/>
        <w:jc w:val="both"/>
        <w:rPr>
          <w:rFonts w:ascii="Times New Roman" w:hAnsi="Times New Roman" w:cs="Times New Roman"/>
          <w:sz w:val="28"/>
          <w:szCs w:val="28"/>
        </w:rPr>
      </w:pPr>
      <w:r w:rsidRPr="00215E02">
        <w:rPr>
          <w:rFonts w:ascii="Times New Roman" w:hAnsi="Times New Roman" w:cs="Times New Roman"/>
          <w:sz w:val="28"/>
          <w:szCs w:val="28"/>
        </w:rPr>
        <w:t>Государственное нормирование по обеспечению радиационной безопасности осуществляется путем установления норм радиационной безопасности, санитарных правил, гигиенических нормативов, правил охраны труда, методических, инструктивных и иных документов по радиационной безопасности. Данные акты должны учитывать международные стандарты по радиационной безопасности и не должны</w:t>
      </w:r>
      <w:r w:rsidR="007E4DC9">
        <w:rPr>
          <w:rFonts w:ascii="Times New Roman" w:hAnsi="Times New Roman" w:cs="Times New Roman"/>
          <w:sz w:val="28"/>
          <w:szCs w:val="28"/>
        </w:rPr>
        <w:t xml:space="preserve"> противоречить положениям Законодательства</w:t>
      </w:r>
      <w:r w:rsidRPr="00215E02">
        <w:rPr>
          <w:rFonts w:ascii="Times New Roman" w:hAnsi="Times New Roman" w:cs="Times New Roman"/>
          <w:sz w:val="28"/>
          <w:szCs w:val="28"/>
        </w:rPr>
        <w:t>.</w:t>
      </w:r>
    </w:p>
    <w:p w:rsidR="0059088A" w:rsidRPr="00215E02" w:rsidRDefault="0059088A" w:rsidP="0059088A">
      <w:pPr>
        <w:pStyle w:val="HTML"/>
        <w:ind w:firstLine="567"/>
        <w:jc w:val="both"/>
        <w:rPr>
          <w:rFonts w:ascii="Times New Roman" w:hAnsi="Times New Roman" w:cs="Times New Roman"/>
          <w:sz w:val="28"/>
          <w:szCs w:val="28"/>
        </w:rPr>
      </w:pPr>
      <w:r w:rsidRPr="00215E02">
        <w:rPr>
          <w:rFonts w:ascii="Times New Roman" w:hAnsi="Times New Roman" w:cs="Times New Roman"/>
          <w:sz w:val="28"/>
          <w:szCs w:val="28"/>
        </w:rPr>
        <w:t>Согласно статьи 4 главы 2 Кодекса Республики</w:t>
      </w:r>
      <w:r w:rsidR="007E4DC9">
        <w:rPr>
          <w:rFonts w:ascii="Times New Roman" w:hAnsi="Times New Roman" w:cs="Times New Roman"/>
          <w:sz w:val="28"/>
          <w:szCs w:val="28"/>
        </w:rPr>
        <w:t xml:space="preserve"> Казахстан «О здоровье народа</w:t>
      </w:r>
      <w:r w:rsidRPr="00215E02">
        <w:rPr>
          <w:rFonts w:ascii="Times New Roman" w:hAnsi="Times New Roman" w:cs="Times New Roman"/>
          <w:sz w:val="28"/>
          <w:szCs w:val="28"/>
        </w:rPr>
        <w:t xml:space="preserve"> и системе здравоохранения» установлена солидарная ответственность государства, работодателей и граждан за сохранение и укрепление индивидуального и общественного здоровья</w:t>
      </w:r>
      <w:r w:rsidR="0015297B">
        <w:rPr>
          <w:rFonts w:ascii="Times New Roman" w:hAnsi="Times New Roman" w:cs="Times New Roman"/>
          <w:sz w:val="28"/>
          <w:szCs w:val="28"/>
        </w:rPr>
        <w:t xml:space="preserve"> </w:t>
      </w:r>
      <w:r w:rsidR="0015297B" w:rsidRPr="00215E02">
        <w:rPr>
          <w:rFonts w:ascii="Times New Roman" w:hAnsi="Times New Roman" w:cs="Times New Roman"/>
          <w:sz w:val="28"/>
          <w:szCs w:val="28"/>
        </w:rPr>
        <w:t>[13]</w:t>
      </w:r>
      <w:r w:rsidRPr="00215E02">
        <w:rPr>
          <w:rFonts w:ascii="Times New Roman" w:hAnsi="Times New Roman" w:cs="Times New Roman"/>
          <w:sz w:val="28"/>
          <w:szCs w:val="28"/>
        </w:rPr>
        <w:t>.</w:t>
      </w:r>
    </w:p>
    <w:p w:rsidR="0059088A" w:rsidRPr="00215E02" w:rsidRDefault="0059088A" w:rsidP="0059088A">
      <w:pPr>
        <w:shd w:val="clear" w:color="auto" w:fill="FFFFFF"/>
        <w:ind w:firstLine="567"/>
        <w:jc w:val="both"/>
        <w:rPr>
          <w:sz w:val="28"/>
          <w:szCs w:val="28"/>
          <w:lang w:val="kk-KZ"/>
        </w:rPr>
      </w:pPr>
      <w:r w:rsidRPr="00215E02">
        <w:rPr>
          <w:sz w:val="28"/>
          <w:szCs w:val="28"/>
        </w:rPr>
        <w:t>Законом РК «О радиационной безопасности населения» определяются система государственного управления, надзора и контроля в области обеспечения радиационной безопасности, общие требования к радиационной безопасности в целях обеспечения охраны здоровья населения от вредного воздействия ионизирующего излучения</w:t>
      </w:r>
      <w:r w:rsidR="0015297B">
        <w:rPr>
          <w:sz w:val="28"/>
          <w:szCs w:val="28"/>
        </w:rPr>
        <w:t xml:space="preserve"> </w:t>
      </w:r>
      <w:r w:rsidR="0015297B" w:rsidRPr="00215E02">
        <w:rPr>
          <w:sz w:val="28"/>
          <w:szCs w:val="28"/>
        </w:rPr>
        <w:t>[14]</w:t>
      </w:r>
      <w:r w:rsidRPr="00215E02">
        <w:rPr>
          <w:sz w:val="28"/>
          <w:szCs w:val="28"/>
        </w:rPr>
        <w:t>.</w:t>
      </w:r>
    </w:p>
    <w:p w:rsidR="0059088A" w:rsidRPr="00215E02" w:rsidRDefault="0059088A" w:rsidP="0059088A">
      <w:pPr>
        <w:shd w:val="clear" w:color="auto" w:fill="FFFFFF"/>
        <w:ind w:firstLine="567"/>
        <w:jc w:val="both"/>
        <w:rPr>
          <w:sz w:val="28"/>
          <w:szCs w:val="28"/>
        </w:rPr>
      </w:pPr>
      <w:r w:rsidRPr="00215E02">
        <w:rPr>
          <w:sz w:val="28"/>
          <w:szCs w:val="28"/>
        </w:rPr>
        <w:t>Статьей 4 Закона РК «О радиационной безопасности населения» предусматривается, что радиационная безопасность обеспечивается:</w:t>
      </w:r>
    </w:p>
    <w:p w:rsidR="0059088A" w:rsidRPr="00215E02" w:rsidRDefault="0059088A" w:rsidP="0059088A">
      <w:pPr>
        <w:shd w:val="clear" w:color="auto" w:fill="FFFFFF"/>
        <w:ind w:firstLine="567"/>
        <w:jc w:val="both"/>
        <w:rPr>
          <w:sz w:val="28"/>
          <w:szCs w:val="28"/>
        </w:rPr>
      </w:pPr>
      <w:r w:rsidRPr="00215E02">
        <w:rPr>
          <w:sz w:val="28"/>
          <w:szCs w:val="28"/>
        </w:rPr>
        <w:t>- проведением комплекса мер правового, организационного, инженерно-технического, санитарно-гигиенического, профилактического, воспитательного, общеобразовательного и информационного характера;</w:t>
      </w:r>
    </w:p>
    <w:p w:rsidR="0059088A" w:rsidRPr="00215E02" w:rsidRDefault="0059088A" w:rsidP="0059088A">
      <w:pPr>
        <w:shd w:val="clear" w:color="auto" w:fill="FFFFFF"/>
        <w:ind w:firstLine="567"/>
        <w:jc w:val="both"/>
        <w:rPr>
          <w:sz w:val="28"/>
          <w:szCs w:val="28"/>
        </w:rPr>
      </w:pPr>
      <w:r w:rsidRPr="00215E02">
        <w:rPr>
          <w:sz w:val="28"/>
          <w:szCs w:val="28"/>
        </w:rPr>
        <w:t>- реализацией государственными органами Республики Казахстан, общественными объединениями, физическими и юридическими лицами мероприятий по соблюдению норм и правил в области радиационной безопасности;</w:t>
      </w:r>
    </w:p>
    <w:p w:rsidR="0059088A" w:rsidRDefault="0059088A" w:rsidP="0059088A">
      <w:pPr>
        <w:shd w:val="clear" w:color="auto" w:fill="FFFFFF"/>
        <w:ind w:firstLine="567"/>
        <w:jc w:val="both"/>
        <w:rPr>
          <w:sz w:val="28"/>
          <w:szCs w:val="28"/>
        </w:rPr>
      </w:pPr>
      <w:r>
        <w:rPr>
          <w:sz w:val="28"/>
          <w:szCs w:val="28"/>
        </w:rPr>
        <w:t>- осуществлением радиационного мониторинга на всей территории республики;</w:t>
      </w:r>
    </w:p>
    <w:p w:rsidR="0059088A" w:rsidRDefault="0059088A" w:rsidP="0059088A">
      <w:pPr>
        <w:shd w:val="clear" w:color="auto" w:fill="FFFFFF"/>
        <w:ind w:firstLine="567"/>
        <w:jc w:val="both"/>
        <w:rPr>
          <w:sz w:val="28"/>
          <w:szCs w:val="28"/>
        </w:rPr>
      </w:pPr>
      <w:r>
        <w:rPr>
          <w:sz w:val="28"/>
          <w:szCs w:val="28"/>
        </w:rPr>
        <w:t>-реализацией программ качественного обеспечения радиационной безопасности на всех уровнях осуществления практической деятельности с источниками ионизирующего излучения.</w:t>
      </w:r>
    </w:p>
    <w:p w:rsidR="002C73CE" w:rsidRDefault="0059088A" w:rsidP="002C73CE">
      <w:pPr>
        <w:shd w:val="clear" w:color="auto" w:fill="FFFFFF"/>
        <w:ind w:firstLine="567"/>
        <w:jc w:val="both"/>
        <w:rPr>
          <w:sz w:val="28"/>
          <w:szCs w:val="28"/>
        </w:rPr>
      </w:pPr>
      <w:r>
        <w:rPr>
          <w:sz w:val="28"/>
          <w:szCs w:val="28"/>
        </w:rPr>
        <w:t xml:space="preserve">Трудовым Кодексом Республики Казахстан установлено, что финансирование мероприятий по безопасности и охране труда осуществляется за счет средств работодателя и других источников, не запрещенных законодательством Республики Казахстан. Работодатель ежегодно выделяет на безопасность и охрану труда необходимые средства. Объем средств определяется </w:t>
      </w:r>
      <w:r w:rsidR="002C73CE">
        <w:rPr>
          <w:sz w:val="28"/>
          <w:szCs w:val="28"/>
        </w:rPr>
        <w:t>индивидуальным и (или) коллективным договорами</w:t>
      </w:r>
      <w:r w:rsidR="0015297B">
        <w:rPr>
          <w:sz w:val="28"/>
          <w:szCs w:val="28"/>
        </w:rPr>
        <w:t xml:space="preserve"> [15]</w:t>
      </w:r>
      <w:r w:rsidR="002C73CE">
        <w:rPr>
          <w:sz w:val="28"/>
          <w:szCs w:val="28"/>
        </w:rPr>
        <w:t xml:space="preserve">. </w:t>
      </w:r>
    </w:p>
    <w:p w:rsidR="002C73CE" w:rsidRDefault="002C73CE" w:rsidP="002C73CE">
      <w:pPr>
        <w:pStyle w:val="HTML"/>
        <w:ind w:firstLine="567"/>
        <w:jc w:val="both"/>
        <w:rPr>
          <w:rFonts w:ascii="Times New Roman" w:hAnsi="Times New Roman" w:cs="Times New Roman"/>
          <w:sz w:val="28"/>
          <w:szCs w:val="28"/>
        </w:rPr>
      </w:pPr>
      <w:r>
        <w:rPr>
          <w:rFonts w:ascii="Times New Roman" w:hAnsi="Times New Roman" w:cs="Times New Roman"/>
          <w:sz w:val="28"/>
          <w:szCs w:val="28"/>
        </w:rPr>
        <w:lastRenderedPageBreak/>
        <w:t>В Республике Казахстан нормативно-правовая база нефтегазодобывающих предприятий по обеспечению радиационной безопасности работников основывается на следующих законодательных документах:</w:t>
      </w:r>
    </w:p>
    <w:p w:rsidR="002C73CE" w:rsidRDefault="007E4DC9" w:rsidP="007E4DC9">
      <w:pPr>
        <w:ind w:firstLine="397"/>
        <w:jc w:val="both"/>
        <w:rPr>
          <w:sz w:val="28"/>
          <w:szCs w:val="28"/>
        </w:rPr>
      </w:pPr>
      <w:r>
        <w:rPr>
          <w:sz w:val="28"/>
          <w:szCs w:val="28"/>
        </w:rPr>
        <w:t>- п</w:t>
      </w:r>
      <w:r w:rsidR="002C73CE">
        <w:rPr>
          <w:sz w:val="28"/>
          <w:szCs w:val="28"/>
        </w:rPr>
        <w:t>риказ Министра национальной экономики Республики Казахстан</w:t>
      </w:r>
      <w:r>
        <w:rPr>
          <w:sz w:val="28"/>
          <w:szCs w:val="28"/>
        </w:rPr>
        <w:t xml:space="preserve"> от 27 февраля 2015 года</w:t>
      </w:r>
      <w:r w:rsidR="002C73CE">
        <w:rPr>
          <w:sz w:val="28"/>
          <w:szCs w:val="28"/>
        </w:rPr>
        <w:t xml:space="preserve"> №155 </w:t>
      </w:r>
      <w:r>
        <w:rPr>
          <w:sz w:val="28"/>
          <w:szCs w:val="28"/>
        </w:rPr>
        <w:t>«</w:t>
      </w:r>
      <w:r w:rsidR="002C73CE">
        <w:rPr>
          <w:sz w:val="28"/>
          <w:szCs w:val="28"/>
        </w:rPr>
        <w:t>Об утверждении гигиенических нормативов "Санитарно-эпидемиологические требования к обеспечению радиационной безопасности"</w:t>
      </w:r>
      <w:r w:rsidR="002C73CE">
        <w:rPr>
          <w:color w:val="FF0000"/>
          <w:sz w:val="28"/>
          <w:szCs w:val="28"/>
        </w:rPr>
        <w:t xml:space="preserve"> </w:t>
      </w:r>
      <w:r>
        <w:rPr>
          <w:sz w:val="28"/>
          <w:szCs w:val="28"/>
        </w:rPr>
        <w:t>[16];</w:t>
      </w:r>
    </w:p>
    <w:p w:rsidR="002C73CE" w:rsidRDefault="002C73CE" w:rsidP="007E4DC9">
      <w:pPr>
        <w:pStyle w:val="HTML"/>
        <w:ind w:firstLine="397"/>
        <w:jc w:val="both"/>
        <w:rPr>
          <w:rFonts w:ascii="Times New Roman" w:hAnsi="Times New Roman" w:cs="Times New Roman"/>
          <w:sz w:val="28"/>
          <w:szCs w:val="28"/>
        </w:rPr>
      </w:pPr>
      <w:r>
        <w:rPr>
          <w:rFonts w:ascii="Times New Roman" w:hAnsi="Times New Roman" w:cs="Times New Roman"/>
          <w:sz w:val="28"/>
          <w:szCs w:val="28"/>
        </w:rPr>
        <w:t xml:space="preserve">- </w:t>
      </w:r>
      <w:r w:rsidR="007E4DC9">
        <w:rPr>
          <w:rFonts w:ascii="Times New Roman" w:hAnsi="Times New Roman" w:cs="Times New Roman"/>
          <w:sz w:val="28"/>
          <w:szCs w:val="28"/>
        </w:rPr>
        <w:t>п</w:t>
      </w:r>
      <w:r>
        <w:rPr>
          <w:rFonts w:ascii="Times New Roman" w:hAnsi="Times New Roman" w:cs="Times New Roman"/>
          <w:sz w:val="28"/>
          <w:szCs w:val="28"/>
        </w:rPr>
        <w:t xml:space="preserve">риказ </w:t>
      </w:r>
      <w:proofErr w:type="spellStart"/>
      <w:r>
        <w:rPr>
          <w:rFonts w:ascii="Times New Roman" w:hAnsi="Times New Roman" w:cs="Times New Roman"/>
          <w:sz w:val="28"/>
          <w:szCs w:val="28"/>
        </w:rPr>
        <w:t>и.о</w:t>
      </w:r>
      <w:proofErr w:type="spellEnd"/>
      <w:r>
        <w:rPr>
          <w:rFonts w:ascii="Times New Roman" w:hAnsi="Times New Roman" w:cs="Times New Roman"/>
          <w:sz w:val="28"/>
          <w:szCs w:val="28"/>
        </w:rPr>
        <w:t xml:space="preserve">. Министра национальной экономики Республики Казахстан </w:t>
      </w:r>
      <w:r w:rsidR="007E4DC9">
        <w:rPr>
          <w:rFonts w:ascii="Times New Roman" w:hAnsi="Times New Roman" w:cs="Times New Roman"/>
          <w:sz w:val="28"/>
          <w:szCs w:val="28"/>
        </w:rPr>
        <w:t xml:space="preserve">от 27 марта 2015 года </w:t>
      </w:r>
      <w:r>
        <w:rPr>
          <w:rFonts w:ascii="Times New Roman" w:hAnsi="Times New Roman" w:cs="Times New Roman"/>
          <w:sz w:val="28"/>
          <w:szCs w:val="28"/>
        </w:rPr>
        <w:t xml:space="preserve">№261 </w:t>
      </w:r>
      <w:r w:rsidR="007E4DC9">
        <w:rPr>
          <w:rFonts w:ascii="Times New Roman" w:hAnsi="Times New Roman" w:cs="Times New Roman"/>
          <w:sz w:val="28"/>
          <w:szCs w:val="28"/>
        </w:rPr>
        <w:t>«</w:t>
      </w:r>
      <w:r>
        <w:rPr>
          <w:rFonts w:ascii="Times New Roman" w:hAnsi="Times New Roman" w:cs="Times New Roman"/>
          <w:sz w:val="28"/>
          <w:szCs w:val="28"/>
        </w:rPr>
        <w:t>Об утверждении санитарных правил "Санитарно-эпидемиологические требования к обеспечению радиационной без</w:t>
      </w:r>
      <w:r w:rsidR="007E4DC9">
        <w:rPr>
          <w:rFonts w:ascii="Times New Roman" w:hAnsi="Times New Roman" w:cs="Times New Roman"/>
          <w:sz w:val="28"/>
          <w:szCs w:val="28"/>
        </w:rPr>
        <w:t xml:space="preserve">опасности" </w:t>
      </w:r>
      <w:r>
        <w:rPr>
          <w:rFonts w:ascii="Times New Roman" w:hAnsi="Times New Roman" w:cs="Times New Roman"/>
          <w:sz w:val="28"/>
          <w:szCs w:val="28"/>
        </w:rPr>
        <w:t xml:space="preserve">[17]. </w:t>
      </w:r>
    </w:p>
    <w:p w:rsidR="002C73CE" w:rsidRDefault="002C73CE" w:rsidP="002C73CE">
      <w:pPr>
        <w:pStyle w:val="HTML"/>
        <w:jc w:val="both"/>
        <w:rPr>
          <w:rFonts w:ascii="Times New Roman" w:hAnsi="Times New Roman" w:cs="Times New Roman"/>
          <w:sz w:val="28"/>
          <w:szCs w:val="28"/>
        </w:rPr>
      </w:pPr>
    </w:p>
    <w:p w:rsidR="002C73CE" w:rsidRDefault="002C73CE" w:rsidP="002C73CE">
      <w:pPr>
        <w:pStyle w:val="HTML"/>
        <w:jc w:val="both"/>
        <w:rPr>
          <w:rFonts w:ascii="Times New Roman" w:hAnsi="Times New Roman" w:cs="Times New Roman"/>
          <w:b/>
          <w:sz w:val="28"/>
          <w:szCs w:val="28"/>
        </w:rPr>
      </w:pPr>
      <w:r>
        <w:rPr>
          <w:rFonts w:ascii="Times New Roman" w:hAnsi="Times New Roman" w:cs="Times New Roman"/>
          <w:sz w:val="28"/>
          <w:szCs w:val="28"/>
        </w:rPr>
        <w:tab/>
      </w:r>
      <w:r>
        <w:rPr>
          <w:rFonts w:ascii="Times New Roman" w:hAnsi="Times New Roman" w:cs="Times New Roman"/>
          <w:b/>
          <w:sz w:val="28"/>
          <w:szCs w:val="28"/>
        </w:rPr>
        <w:t>2.</w:t>
      </w:r>
      <w:r w:rsidR="00550DCB" w:rsidRPr="00550DCB">
        <w:rPr>
          <w:rFonts w:ascii="Times New Roman" w:hAnsi="Times New Roman" w:cs="Times New Roman"/>
          <w:sz w:val="28"/>
          <w:szCs w:val="28"/>
        </w:rPr>
        <w:t xml:space="preserve"> </w:t>
      </w:r>
      <w:r w:rsidR="00550DCB" w:rsidRPr="00550DCB">
        <w:rPr>
          <w:rFonts w:ascii="Times New Roman" w:hAnsi="Times New Roman" w:cs="Times New Roman"/>
          <w:b/>
          <w:sz w:val="28"/>
          <w:szCs w:val="28"/>
        </w:rPr>
        <w:t xml:space="preserve">Цели, задачи и осуществляемые мероприятия по обеспечению производственного радиационного контроля </w:t>
      </w:r>
      <w:r w:rsidR="00512A6F">
        <w:rPr>
          <w:rFonts w:ascii="Times New Roman" w:hAnsi="Times New Roman" w:cs="Times New Roman"/>
          <w:b/>
          <w:sz w:val="28"/>
          <w:szCs w:val="28"/>
        </w:rPr>
        <w:t>территории</w:t>
      </w:r>
      <w:r w:rsidR="00550DCB" w:rsidRPr="00550DCB">
        <w:rPr>
          <w:rFonts w:ascii="Times New Roman" w:hAnsi="Times New Roman" w:cs="Times New Roman"/>
          <w:b/>
          <w:sz w:val="28"/>
          <w:szCs w:val="28"/>
        </w:rPr>
        <w:t xml:space="preserve"> нефтегазодобывающих предприяти</w:t>
      </w:r>
      <w:r w:rsidR="00550DCB">
        <w:rPr>
          <w:rFonts w:ascii="Times New Roman" w:hAnsi="Times New Roman" w:cs="Times New Roman"/>
          <w:b/>
          <w:sz w:val="28"/>
          <w:szCs w:val="28"/>
        </w:rPr>
        <w:t>й</w:t>
      </w:r>
    </w:p>
    <w:p w:rsidR="002C73CE" w:rsidRDefault="002C73CE" w:rsidP="002C73CE">
      <w:pPr>
        <w:pStyle w:val="HTML"/>
        <w:jc w:val="both"/>
        <w:rPr>
          <w:rFonts w:ascii="Times New Roman" w:hAnsi="Times New Roman" w:cs="Times New Roman"/>
          <w:sz w:val="28"/>
          <w:szCs w:val="28"/>
        </w:rPr>
      </w:pPr>
    </w:p>
    <w:p w:rsidR="002C73CE" w:rsidRDefault="007E4DC9" w:rsidP="002C73CE">
      <w:pPr>
        <w:pStyle w:val="HTML"/>
        <w:jc w:val="both"/>
        <w:rPr>
          <w:rFonts w:ascii="Times New Roman" w:hAnsi="Times New Roman" w:cs="Times New Roman"/>
          <w:sz w:val="28"/>
          <w:szCs w:val="28"/>
        </w:rPr>
      </w:pPr>
      <w:r>
        <w:rPr>
          <w:rFonts w:ascii="Times New Roman" w:hAnsi="Times New Roman" w:cs="Times New Roman"/>
          <w:sz w:val="28"/>
          <w:szCs w:val="28"/>
        </w:rPr>
        <w:t xml:space="preserve">      </w:t>
      </w:r>
      <w:r w:rsidR="002C73CE">
        <w:rPr>
          <w:rFonts w:ascii="Times New Roman" w:hAnsi="Times New Roman" w:cs="Times New Roman"/>
          <w:sz w:val="28"/>
          <w:szCs w:val="28"/>
        </w:rPr>
        <w:t xml:space="preserve">Целью производственного радиационного контроля нефтедобывающих предприятий является </w:t>
      </w:r>
      <w:r w:rsidR="004279C9">
        <w:rPr>
          <w:rFonts w:ascii="Times New Roman" w:hAnsi="Times New Roman" w:cs="Times New Roman"/>
          <w:sz w:val="28"/>
          <w:szCs w:val="28"/>
        </w:rPr>
        <w:t xml:space="preserve">оценка производственных уровней радиационных факторов и </w:t>
      </w:r>
      <w:r w:rsidR="002C73CE">
        <w:rPr>
          <w:rFonts w:ascii="Times New Roman" w:hAnsi="Times New Roman" w:cs="Times New Roman"/>
          <w:sz w:val="28"/>
          <w:szCs w:val="28"/>
        </w:rPr>
        <w:t>обеспечение радиационной безопасности работников в преде</w:t>
      </w:r>
      <w:r w:rsidR="004279C9">
        <w:rPr>
          <w:rFonts w:ascii="Times New Roman" w:hAnsi="Times New Roman" w:cs="Times New Roman"/>
          <w:sz w:val="28"/>
          <w:szCs w:val="28"/>
        </w:rPr>
        <w:t>лах допустимых дозовых значений</w:t>
      </w:r>
      <w:r w:rsidR="002C73CE">
        <w:rPr>
          <w:rFonts w:ascii="Times New Roman" w:hAnsi="Times New Roman" w:cs="Times New Roman"/>
          <w:sz w:val="28"/>
          <w:szCs w:val="28"/>
        </w:rPr>
        <w:t>, а также принятия решений о вмешательстве в случаях повышенного радиационного воздействия на работников.</w:t>
      </w:r>
    </w:p>
    <w:p w:rsidR="002C73CE" w:rsidRDefault="007E4DC9" w:rsidP="002C73CE">
      <w:pPr>
        <w:pStyle w:val="HTML"/>
        <w:jc w:val="both"/>
        <w:rPr>
          <w:rFonts w:ascii="Times New Roman" w:hAnsi="Times New Roman" w:cs="Times New Roman"/>
          <w:sz w:val="28"/>
          <w:szCs w:val="28"/>
        </w:rPr>
      </w:pPr>
      <w:r>
        <w:rPr>
          <w:rFonts w:ascii="Times New Roman" w:hAnsi="Times New Roman" w:cs="Times New Roman"/>
          <w:sz w:val="28"/>
          <w:szCs w:val="28"/>
        </w:rPr>
        <w:t xml:space="preserve">      </w:t>
      </w:r>
      <w:r w:rsidR="002C73CE">
        <w:rPr>
          <w:rFonts w:ascii="Times New Roman" w:hAnsi="Times New Roman" w:cs="Times New Roman"/>
          <w:sz w:val="28"/>
          <w:szCs w:val="28"/>
        </w:rPr>
        <w:t xml:space="preserve">В условиях нефтегазодобывающих предприятий основными задачами производственного радиационного контроля </w:t>
      </w:r>
      <w:r w:rsidR="00CA308C">
        <w:rPr>
          <w:rFonts w:ascii="Times New Roman" w:hAnsi="Times New Roman" w:cs="Times New Roman"/>
          <w:sz w:val="28"/>
          <w:szCs w:val="28"/>
        </w:rPr>
        <w:t>территории</w:t>
      </w:r>
      <w:r w:rsidR="00512A6F">
        <w:rPr>
          <w:rFonts w:ascii="Times New Roman" w:hAnsi="Times New Roman" w:cs="Times New Roman"/>
          <w:sz w:val="28"/>
          <w:szCs w:val="28"/>
        </w:rPr>
        <w:t xml:space="preserve"> </w:t>
      </w:r>
      <w:r w:rsidR="002C73CE">
        <w:rPr>
          <w:rFonts w:ascii="Times New Roman" w:hAnsi="Times New Roman" w:cs="Times New Roman"/>
          <w:sz w:val="28"/>
          <w:szCs w:val="28"/>
        </w:rPr>
        <w:t>являются:</w:t>
      </w:r>
    </w:p>
    <w:p w:rsidR="002C73CE" w:rsidRDefault="002C73CE" w:rsidP="007E4DC9">
      <w:pPr>
        <w:pStyle w:val="HTML"/>
        <w:ind w:firstLine="397"/>
        <w:jc w:val="both"/>
        <w:rPr>
          <w:rFonts w:ascii="Times New Roman" w:hAnsi="Times New Roman" w:cs="Times New Roman"/>
          <w:sz w:val="28"/>
          <w:szCs w:val="28"/>
        </w:rPr>
      </w:pPr>
      <w:r>
        <w:rPr>
          <w:rFonts w:ascii="Times New Roman" w:hAnsi="Times New Roman" w:cs="Times New Roman"/>
          <w:sz w:val="28"/>
          <w:szCs w:val="28"/>
        </w:rPr>
        <w:t xml:space="preserve">- выявление участков с повышенным уровнем радиационных факторов и установление границ контролируемых зон; </w:t>
      </w:r>
    </w:p>
    <w:p w:rsidR="002C73CE" w:rsidRDefault="002C73CE" w:rsidP="007E4DC9">
      <w:pPr>
        <w:pStyle w:val="HTML"/>
        <w:ind w:firstLine="397"/>
        <w:jc w:val="both"/>
        <w:rPr>
          <w:rFonts w:ascii="Times New Roman" w:hAnsi="Times New Roman" w:cs="Times New Roman"/>
          <w:sz w:val="28"/>
          <w:szCs w:val="28"/>
        </w:rPr>
      </w:pPr>
      <w:r>
        <w:rPr>
          <w:rFonts w:ascii="Times New Roman" w:hAnsi="Times New Roman" w:cs="Times New Roman"/>
          <w:sz w:val="28"/>
          <w:szCs w:val="28"/>
        </w:rPr>
        <w:t>- оценка радиоактивного загрязнения окружающей среды;</w:t>
      </w:r>
    </w:p>
    <w:p w:rsidR="002C73CE" w:rsidRDefault="002C73CE" w:rsidP="007E4DC9">
      <w:pPr>
        <w:pStyle w:val="HTML"/>
        <w:ind w:firstLine="397"/>
        <w:jc w:val="both"/>
        <w:rPr>
          <w:rFonts w:ascii="Times New Roman" w:hAnsi="Times New Roman" w:cs="Times New Roman"/>
          <w:sz w:val="28"/>
          <w:szCs w:val="28"/>
        </w:rPr>
      </w:pPr>
      <w:r>
        <w:rPr>
          <w:rFonts w:ascii="Times New Roman" w:hAnsi="Times New Roman" w:cs="Times New Roman"/>
          <w:sz w:val="28"/>
          <w:szCs w:val="28"/>
        </w:rPr>
        <w:t>- систематический контроль уровней радиационных факторов в пределах контролируемых зон, в том числе на рабочих местах персонала и уровней радиоактивного загрязнения оборудования;</w:t>
      </w:r>
    </w:p>
    <w:p w:rsidR="002C73CE" w:rsidRDefault="002C73CE" w:rsidP="007E4DC9">
      <w:pPr>
        <w:pStyle w:val="HTML"/>
        <w:ind w:firstLine="397"/>
        <w:jc w:val="both"/>
        <w:rPr>
          <w:rFonts w:ascii="Times New Roman" w:hAnsi="Times New Roman" w:cs="Times New Roman"/>
          <w:sz w:val="28"/>
          <w:szCs w:val="28"/>
        </w:rPr>
      </w:pPr>
      <w:r>
        <w:rPr>
          <w:rFonts w:ascii="Times New Roman" w:hAnsi="Times New Roman" w:cs="Times New Roman"/>
          <w:sz w:val="28"/>
          <w:szCs w:val="28"/>
        </w:rPr>
        <w:t>- прогнозирование и расчет доз облучения;</w:t>
      </w:r>
    </w:p>
    <w:p w:rsidR="002C73CE" w:rsidRDefault="002C73CE" w:rsidP="007E4DC9">
      <w:pPr>
        <w:pStyle w:val="HTML"/>
        <w:ind w:firstLine="397"/>
        <w:jc w:val="both"/>
        <w:rPr>
          <w:rFonts w:ascii="Times New Roman" w:hAnsi="Times New Roman" w:cs="Times New Roman"/>
          <w:sz w:val="28"/>
          <w:szCs w:val="28"/>
        </w:rPr>
      </w:pPr>
      <w:r>
        <w:rPr>
          <w:rFonts w:ascii="Times New Roman" w:hAnsi="Times New Roman" w:cs="Times New Roman"/>
          <w:sz w:val="28"/>
          <w:szCs w:val="28"/>
        </w:rPr>
        <w:t>- разработка мероприятий по снижению облучения персонала и предупреждению радиоактивного загрязнения окружающей среды.</w:t>
      </w:r>
    </w:p>
    <w:p w:rsidR="002C73CE" w:rsidRDefault="002C73CE" w:rsidP="002C73CE">
      <w:pPr>
        <w:pStyle w:val="HTML"/>
        <w:jc w:val="both"/>
        <w:rPr>
          <w:rFonts w:ascii="Times New Roman" w:hAnsi="Times New Roman" w:cs="Times New Roman"/>
          <w:sz w:val="28"/>
          <w:szCs w:val="28"/>
        </w:rPr>
      </w:pPr>
    </w:p>
    <w:p w:rsidR="002C73CE" w:rsidRDefault="002C73CE" w:rsidP="002C73CE">
      <w:pPr>
        <w:pStyle w:val="HTML"/>
        <w:jc w:val="both"/>
        <w:rPr>
          <w:rFonts w:ascii="Times New Roman" w:hAnsi="Times New Roman" w:cs="Times New Roman"/>
          <w:b/>
          <w:sz w:val="28"/>
          <w:szCs w:val="28"/>
        </w:rPr>
      </w:pPr>
      <w:r>
        <w:rPr>
          <w:rFonts w:ascii="Times New Roman" w:hAnsi="Times New Roman" w:cs="Times New Roman"/>
          <w:b/>
          <w:sz w:val="28"/>
          <w:szCs w:val="28"/>
        </w:rPr>
        <w:tab/>
        <w:t xml:space="preserve">3. Основные пути формирования </w:t>
      </w:r>
      <w:r w:rsidR="00215E02">
        <w:rPr>
          <w:rFonts w:ascii="Times New Roman" w:hAnsi="Times New Roman" w:cs="Times New Roman"/>
          <w:b/>
          <w:sz w:val="28"/>
          <w:szCs w:val="28"/>
        </w:rPr>
        <w:t>техногенных радиационных факторов</w:t>
      </w:r>
      <w:r>
        <w:rPr>
          <w:rFonts w:ascii="Times New Roman" w:hAnsi="Times New Roman" w:cs="Times New Roman"/>
          <w:b/>
          <w:sz w:val="28"/>
          <w:szCs w:val="28"/>
        </w:rPr>
        <w:t xml:space="preserve"> на территории нефтегазодобывающих предприятий</w:t>
      </w:r>
    </w:p>
    <w:p w:rsidR="002C73CE" w:rsidRDefault="002C73CE" w:rsidP="002C73CE">
      <w:pPr>
        <w:pStyle w:val="HTML"/>
        <w:jc w:val="both"/>
        <w:rPr>
          <w:rFonts w:ascii="Times New Roman" w:hAnsi="Times New Roman" w:cs="Times New Roman"/>
          <w:sz w:val="28"/>
          <w:szCs w:val="28"/>
        </w:rPr>
      </w:pPr>
    </w:p>
    <w:p w:rsidR="007E4DC9" w:rsidRDefault="00215E02" w:rsidP="002C73CE">
      <w:pPr>
        <w:shd w:val="clear" w:color="auto" w:fill="FFFFFF"/>
        <w:tabs>
          <w:tab w:val="left" w:pos="2835"/>
        </w:tabs>
        <w:ind w:firstLine="709"/>
        <w:jc w:val="both"/>
        <w:rPr>
          <w:sz w:val="28"/>
          <w:szCs w:val="28"/>
        </w:rPr>
      </w:pPr>
      <w:r>
        <w:rPr>
          <w:sz w:val="28"/>
          <w:szCs w:val="28"/>
        </w:rPr>
        <w:t>Известно</w:t>
      </w:r>
      <w:r w:rsidR="002C73CE">
        <w:rPr>
          <w:sz w:val="28"/>
          <w:szCs w:val="28"/>
        </w:rPr>
        <w:t xml:space="preserve">, что в технологических оборудованиях накапливаются радиоактивные отложения с повышенным содержанием природных радионуклидов - радия, урана, тория и продуктов их распада. В пластовых водах нефтяных и газовых месторождений присутствует в основном радий [12]. </w:t>
      </w:r>
      <w:r w:rsidR="002C73CE">
        <w:rPr>
          <w:rFonts w:eastAsia="ArialNarrow"/>
          <w:sz w:val="28"/>
          <w:szCs w:val="28"/>
        </w:rPr>
        <w:t xml:space="preserve">Обогащение вод радием рассматривается как результат перераспределения радионуклида между различными фазами нефтяного пласта при вытеснении нефти водой. Материнские радионуклиды урана и </w:t>
      </w:r>
      <w:r w:rsidR="002C73CE">
        <w:rPr>
          <w:rFonts w:eastAsia="ArialNarrow"/>
          <w:sz w:val="28"/>
          <w:szCs w:val="28"/>
        </w:rPr>
        <w:lastRenderedPageBreak/>
        <w:t>тория (продукты распада Ra-226 и Ra-228) в пластовых водах нефтяных месторождений содержатся в небольших количествах. Уран-238 и торий-232 содержатся непосредственно в нефти и вмещающих породах. В результате радиоактивного распада этих радионуклидов, содержащихся в нефти и процессов выщелачивания из минерального скелета вмещающих пород в нефти постоянно образуются изотопы радия. В стационарном состоянии, в котором находится нефть в природных ловушках, обмена радием между нефтью и подпирающими водами практически нет, за исключением зоны водонефтяного контакта. Поэтому радий присутствует в нефти в избытке по сравнению с тем состоянием, при котором вся масса нефти контактировала бы с водой. В процессе разработки пластовые и закачиваемые воды интенсивно поступают в нефтяные пласты. Поверхность раздела фаз (нефть и вода) резко увеличивается, начинается обмен частицами между фазами и радий уходит в поток фильтрующих вод. В результате вытеснения нефти водой наступает равновесие распределения радия между водой и нефтью [8,18]. В водах нефтяных месторождений радий всегда присутствует совместно со своим близким химическим аналогом – барием, и они обычно находятся в растворенном состоянии. И</w:t>
      </w:r>
      <w:r w:rsidR="002C73CE">
        <w:rPr>
          <w:sz w:val="28"/>
          <w:szCs w:val="28"/>
        </w:rPr>
        <w:t>з-за нарушения сульфатного равновесия радиобариты (около 97%) и соли кальция, магния отлагаются в виде осадков на технологическом оборудовании. Кроме того, при снижении температуры газожидкостного потока на внутренней поверхности труб и технологических оборудованиях откладывается парафин и различные смолы [19-20]. Количественное соотношение радия в недрах, извлекаемой пластовой воде и оборудовании приблизительно составляет 20000:100:1 [21]. Наилучшие результаты по уменьшению загрязнения технологического оборудования могут достигаться следующими способами: снижением выщелачивания радия из недр и уменьшением перехода радия из жидкой фазы (пластовых вод) в твердую фазу – на внутреннюю пове</w:t>
      </w:r>
      <w:r w:rsidR="007E4DC9">
        <w:rPr>
          <w:sz w:val="28"/>
          <w:szCs w:val="28"/>
        </w:rPr>
        <w:t>рхность оборудования и в шламы.</w:t>
      </w:r>
    </w:p>
    <w:p w:rsidR="002C73CE" w:rsidRDefault="002C73CE" w:rsidP="002C73CE">
      <w:pPr>
        <w:shd w:val="clear" w:color="auto" w:fill="FFFFFF"/>
        <w:tabs>
          <w:tab w:val="left" w:pos="2835"/>
        </w:tabs>
        <w:ind w:firstLine="709"/>
        <w:jc w:val="both"/>
        <w:rPr>
          <w:sz w:val="28"/>
          <w:szCs w:val="28"/>
          <w:lang w:val="kk-KZ"/>
        </w:rPr>
      </w:pPr>
      <w:r>
        <w:rPr>
          <w:sz w:val="28"/>
          <w:szCs w:val="28"/>
        </w:rPr>
        <w:t>Следует отметить, что радиоактивно-загрязненное оборудование после вывода из эксплуатации переводится в категорию радиоактивных отходов. Существующими способами загрязненный металлолом дезактивировать нерентабельно</w:t>
      </w:r>
      <w:r w:rsidR="0015297B">
        <w:rPr>
          <w:sz w:val="28"/>
          <w:szCs w:val="28"/>
        </w:rPr>
        <w:t>, п</w:t>
      </w:r>
      <w:r>
        <w:rPr>
          <w:sz w:val="28"/>
          <w:szCs w:val="28"/>
        </w:rPr>
        <w:t xml:space="preserve">оэтому отработанное оборудование направляется в пункты захоронения радиоактивных отходов. Образование осадков с повышенным содержанием природных радионуклидов на технологическом оборудовании и промышленные радиоактивные отходы создает потенциальную угрозу облучения работников нефтегазовой отрасли и загрязнения объектов окружающей среды.  </w:t>
      </w:r>
    </w:p>
    <w:p w:rsidR="002C73CE" w:rsidRDefault="002C73CE" w:rsidP="002C73CE">
      <w:pPr>
        <w:pStyle w:val="HTML"/>
        <w:jc w:val="both"/>
        <w:rPr>
          <w:rFonts w:ascii="Times New Roman" w:hAnsi="Times New Roman" w:cs="Times New Roman"/>
          <w:sz w:val="28"/>
          <w:szCs w:val="28"/>
        </w:rPr>
      </w:pPr>
      <w:r>
        <w:rPr>
          <w:rFonts w:ascii="Times New Roman" w:hAnsi="Times New Roman" w:cs="Times New Roman"/>
          <w:sz w:val="28"/>
          <w:szCs w:val="28"/>
        </w:rPr>
        <w:t xml:space="preserve">       Таким образом, для обеспечения радиационной безопасности работников нефтедобывающих предприятий необходимо провести:</w:t>
      </w:r>
    </w:p>
    <w:p w:rsidR="002C73CE" w:rsidRDefault="002C73CE" w:rsidP="002C73CE">
      <w:pPr>
        <w:pStyle w:val="HTML"/>
        <w:jc w:val="both"/>
        <w:rPr>
          <w:rFonts w:ascii="Times New Roman" w:hAnsi="Times New Roman" w:cs="Times New Roman"/>
          <w:sz w:val="28"/>
          <w:szCs w:val="28"/>
        </w:rPr>
      </w:pPr>
      <w:r>
        <w:rPr>
          <w:rFonts w:ascii="Times New Roman" w:hAnsi="Times New Roman" w:cs="Times New Roman"/>
          <w:sz w:val="28"/>
          <w:szCs w:val="28"/>
        </w:rPr>
        <w:t xml:space="preserve">       1. Оценку радиационной обстановки территории и масштабов радиоактивного загрязнения.</w:t>
      </w:r>
    </w:p>
    <w:p w:rsidR="002C73CE" w:rsidRDefault="002C73CE" w:rsidP="002C73CE">
      <w:pPr>
        <w:pStyle w:val="HTML"/>
        <w:jc w:val="both"/>
        <w:rPr>
          <w:rFonts w:ascii="Times New Roman" w:hAnsi="Times New Roman" w:cs="Times New Roman"/>
          <w:sz w:val="28"/>
          <w:szCs w:val="28"/>
        </w:rPr>
      </w:pPr>
      <w:r>
        <w:rPr>
          <w:rFonts w:ascii="Times New Roman" w:hAnsi="Times New Roman" w:cs="Times New Roman"/>
          <w:sz w:val="28"/>
          <w:szCs w:val="28"/>
        </w:rPr>
        <w:t xml:space="preserve">       2. Расчет суммарной эффективной дозы производственного облучения работников за счет внешнего облучения гамма-излучения и внутреннего </w:t>
      </w:r>
      <w:r>
        <w:rPr>
          <w:rFonts w:ascii="Times New Roman" w:hAnsi="Times New Roman" w:cs="Times New Roman"/>
          <w:sz w:val="28"/>
          <w:szCs w:val="28"/>
        </w:rPr>
        <w:lastRenderedPageBreak/>
        <w:t>облучения при ингаляционном поступлении изотопов радона и их дочерних продуктов.</w:t>
      </w:r>
    </w:p>
    <w:p w:rsidR="002C73CE" w:rsidRDefault="002C73CE" w:rsidP="002C73CE">
      <w:pPr>
        <w:pStyle w:val="HTML"/>
        <w:jc w:val="both"/>
        <w:rPr>
          <w:rFonts w:ascii="Times New Roman" w:hAnsi="Times New Roman" w:cs="Times New Roman"/>
          <w:sz w:val="28"/>
          <w:szCs w:val="28"/>
        </w:rPr>
      </w:pPr>
      <w:r>
        <w:rPr>
          <w:rFonts w:ascii="Times New Roman" w:hAnsi="Times New Roman" w:cs="Times New Roman"/>
          <w:sz w:val="28"/>
          <w:szCs w:val="28"/>
        </w:rPr>
        <w:t xml:space="preserve">       3. Определение эффективной удельной активности природных радионуклидов в производственных отходах.</w:t>
      </w:r>
    </w:p>
    <w:p w:rsidR="002C73CE" w:rsidRDefault="002C73CE" w:rsidP="002C73CE">
      <w:pPr>
        <w:pStyle w:val="HTML"/>
        <w:jc w:val="both"/>
        <w:rPr>
          <w:rFonts w:ascii="Times New Roman" w:hAnsi="Times New Roman" w:cs="Times New Roman"/>
          <w:sz w:val="28"/>
          <w:szCs w:val="28"/>
        </w:rPr>
      </w:pPr>
      <w:r>
        <w:rPr>
          <w:rFonts w:ascii="Times New Roman" w:hAnsi="Times New Roman" w:cs="Times New Roman"/>
          <w:sz w:val="28"/>
          <w:szCs w:val="28"/>
        </w:rPr>
        <w:t xml:space="preserve">       4. Установление контрольных уровней</w:t>
      </w:r>
      <w:r w:rsidR="007E4DC9">
        <w:rPr>
          <w:rFonts w:ascii="Times New Roman" w:hAnsi="Times New Roman" w:cs="Times New Roman"/>
          <w:sz w:val="28"/>
          <w:szCs w:val="28"/>
        </w:rPr>
        <w:t xml:space="preserve"> радиационных параметров</w:t>
      </w:r>
      <w:r>
        <w:rPr>
          <w:rFonts w:ascii="Times New Roman" w:hAnsi="Times New Roman" w:cs="Times New Roman"/>
          <w:sz w:val="28"/>
          <w:szCs w:val="28"/>
        </w:rPr>
        <w:t>.</w:t>
      </w:r>
    </w:p>
    <w:p w:rsidR="002C73CE" w:rsidRDefault="002C73CE" w:rsidP="002C73CE">
      <w:pPr>
        <w:pStyle w:val="HTML"/>
        <w:jc w:val="both"/>
        <w:rPr>
          <w:rFonts w:ascii="Times New Roman" w:hAnsi="Times New Roman" w:cs="Times New Roman"/>
          <w:sz w:val="28"/>
          <w:szCs w:val="28"/>
        </w:rPr>
      </w:pPr>
      <w:r>
        <w:rPr>
          <w:rFonts w:ascii="Times New Roman" w:hAnsi="Times New Roman" w:cs="Times New Roman"/>
          <w:sz w:val="28"/>
          <w:szCs w:val="28"/>
        </w:rPr>
        <w:t xml:space="preserve">       5. Разработку программы производственного контроля и мероприятий по снижению доз облучения до возможно низкого уровня.</w:t>
      </w:r>
    </w:p>
    <w:p w:rsidR="002C73CE" w:rsidRDefault="002C73CE" w:rsidP="002C73CE">
      <w:pPr>
        <w:pStyle w:val="HTML"/>
        <w:jc w:val="both"/>
        <w:rPr>
          <w:rFonts w:ascii="Times New Roman" w:hAnsi="Times New Roman" w:cs="Times New Roman"/>
          <w:b/>
          <w:sz w:val="28"/>
          <w:szCs w:val="28"/>
        </w:rPr>
      </w:pPr>
    </w:p>
    <w:p w:rsidR="002C73CE" w:rsidRDefault="002C73CE" w:rsidP="002C73CE">
      <w:pPr>
        <w:pStyle w:val="HTML"/>
        <w:jc w:val="both"/>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 xml:space="preserve">4. Рекомендуемая аппаратура для производственного радиационного контроля </w:t>
      </w:r>
      <w:r w:rsidR="00512A6F">
        <w:rPr>
          <w:rFonts w:ascii="Times New Roman" w:hAnsi="Times New Roman" w:cs="Times New Roman"/>
          <w:b/>
          <w:sz w:val="28"/>
          <w:szCs w:val="28"/>
        </w:rPr>
        <w:t>территории</w:t>
      </w:r>
      <w:r>
        <w:rPr>
          <w:rFonts w:ascii="Times New Roman" w:hAnsi="Times New Roman" w:cs="Times New Roman"/>
          <w:b/>
          <w:sz w:val="28"/>
          <w:szCs w:val="28"/>
        </w:rPr>
        <w:t xml:space="preserve"> нефтегазодобывающих предприятий</w:t>
      </w:r>
    </w:p>
    <w:p w:rsidR="002C73CE" w:rsidRDefault="002C73CE" w:rsidP="002C73CE">
      <w:pPr>
        <w:pStyle w:val="HTML"/>
        <w:rPr>
          <w:rFonts w:ascii="Times New Roman" w:hAnsi="Times New Roman" w:cs="Times New Roman"/>
          <w:sz w:val="28"/>
          <w:szCs w:val="28"/>
        </w:rPr>
      </w:pPr>
    </w:p>
    <w:p w:rsidR="002C73CE" w:rsidRPr="00154897" w:rsidRDefault="00154897" w:rsidP="002C73CE">
      <w:pPr>
        <w:pStyle w:val="HTML"/>
        <w:jc w:val="both"/>
        <w:rPr>
          <w:rFonts w:ascii="Times New Roman" w:hAnsi="Times New Roman" w:cs="Times New Roman"/>
          <w:sz w:val="28"/>
          <w:szCs w:val="28"/>
        </w:rPr>
      </w:pPr>
      <w:r>
        <w:rPr>
          <w:rFonts w:ascii="Times New Roman" w:hAnsi="Times New Roman" w:cs="Times New Roman"/>
          <w:sz w:val="28"/>
          <w:szCs w:val="28"/>
        </w:rPr>
        <w:t xml:space="preserve">     </w:t>
      </w:r>
      <w:r w:rsidR="002C73CE" w:rsidRPr="00154897">
        <w:rPr>
          <w:rFonts w:ascii="Times New Roman" w:hAnsi="Times New Roman" w:cs="Times New Roman"/>
          <w:sz w:val="28"/>
          <w:szCs w:val="28"/>
        </w:rPr>
        <w:t xml:space="preserve">  4.1. Для оперативного контроля мощностей доз излучения в местах проведения работ применяют измерители мощности дозы гамма -излучения типа «МКС-01Р», «ДКС-96», «ДКС-1123АТ» и другие аналогичные приборы с чувствительностью аппаратуры не ниже 0,1 </w:t>
      </w:r>
      <w:proofErr w:type="spellStart"/>
      <w:r w:rsidR="002C73CE" w:rsidRPr="00154897">
        <w:rPr>
          <w:rFonts w:ascii="Times New Roman" w:hAnsi="Times New Roman" w:cs="Times New Roman"/>
          <w:sz w:val="28"/>
          <w:szCs w:val="28"/>
        </w:rPr>
        <w:t>мкЗв</w:t>
      </w:r>
      <w:proofErr w:type="spellEnd"/>
      <w:r w:rsidR="002C73CE" w:rsidRPr="00154897">
        <w:rPr>
          <w:rFonts w:ascii="Times New Roman" w:hAnsi="Times New Roman" w:cs="Times New Roman"/>
          <w:sz w:val="28"/>
          <w:szCs w:val="28"/>
        </w:rPr>
        <w:t>/ч.</w:t>
      </w:r>
    </w:p>
    <w:p w:rsidR="002C73CE" w:rsidRDefault="002C73CE" w:rsidP="002C73CE">
      <w:pPr>
        <w:pStyle w:val="HTML"/>
        <w:jc w:val="both"/>
        <w:rPr>
          <w:rFonts w:ascii="Times New Roman" w:hAnsi="Times New Roman" w:cs="Times New Roman"/>
          <w:sz w:val="28"/>
          <w:szCs w:val="28"/>
        </w:rPr>
      </w:pPr>
      <w:r w:rsidRPr="00154897">
        <w:rPr>
          <w:rFonts w:ascii="Times New Roman" w:hAnsi="Times New Roman" w:cs="Times New Roman"/>
          <w:sz w:val="28"/>
          <w:szCs w:val="28"/>
        </w:rPr>
        <w:t xml:space="preserve">       4.2. Контроль уровней загрязнения радионуклидами кожи, спецтехники и оборудования, средств</w:t>
      </w:r>
      <w:r>
        <w:rPr>
          <w:rFonts w:ascii="Times New Roman" w:hAnsi="Times New Roman" w:cs="Times New Roman"/>
          <w:sz w:val="28"/>
          <w:szCs w:val="28"/>
        </w:rPr>
        <w:t xml:space="preserve"> индивидуальной защиты, поверхностей служебных помещений осуществляют измерителями загрязненности поверхностей бета - частицами типа «ДКС-96», «РКС-01-СОЛО» и др. Чувствительность аппаратуры должна быть не ниже 1,0 част</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ин. см</w:t>
      </w:r>
      <w:r>
        <w:rPr>
          <w:rFonts w:ascii="Times New Roman" w:hAnsi="Times New Roman" w:cs="Times New Roman"/>
          <w:sz w:val="28"/>
          <w:szCs w:val="28"/>
          <w:vertAlign w:val="superscript"/>
        </w:rPr>
        <w:t>2</w:t>
      </w:r>
      <w:r>
        <w:rPr>
          <w:rFonts w:ascii="Times New Roman" w:hAnsi="Times New Roman" w:cs="Times New Roman"/>
          <w:sz w:val="28"/>
          <w:szCs w:val="28"/>
        </w:rPr>
        <w:t>).</w:t>
      </w:r>
    </w:p>
    <w:p w:rsidR="002C73CE" w:rsidRDefault="002C73CE" w:rsidP="002C73CE">
      <w:pPr>
        <w:pStyle w:val="HTML"/>
        <w:jc w:val="both"/>
        <w:rPr>
          <w:rFonts w:ascii="Times New Roman" w:hAnsi="Times New Roman" w:cs="Times New Roman"/>
          <w:sz w:val="28"/>
          <w:szCs w:val="28"/>
        </w:rPr>
      </w:pPr>
      <w:r>
        <w:rPr>
          <w:rFonts w:ascii="Times New Roman" w:hAnsi="Times New Roman" w:cs="Times New Roman"/>
          <w:sz w:val="28"/>
          <w:szCs w:val="28"/>
        </w:rPr>
        <w:t xml:space="preserve">       4.3. Определение в воздухе рабочих помещений концентрации радона и дочерних продуктов его распада производится радиометрами аэрозольными типа «</w:t>
      </w:r>
      <w:proofErr w:type="spellStart"/>
      <w:r>
        <w:rPr>
          <w:rFonts w:ascii="Times New Roman" w:hAnsi="Times New Roman" w:cs="Times New Roman"/>
          <w:sz w:val="28"/>
          <w:szCs w:val="28"/>
        </w:rPr>
        <w:t>Рамон</w:t>
      </w:r>
      <w:proofErr w:type="spellEnd"/>
      <w:r>
        <w:rPr>
          <w:rFonts w:ascii="Times New Roman" w:hAnsi="Times New Roman" w:cs="Times New Roman"/>
          <w:sz w:val="28"/>
          <w:szCs w:val="28"/>
        </w:rPr>
        <w:t>-Радон», «УДА-1АБ» и др. с чувствительностью не ниже 100 Бк/м</w:t>
      </w:r>
      <w:r>
        <w:rPr>
          <w:rFonts w:ascii="Times New Roman" w:hAnsi="Times New Roman" w:cs="Times New Roman"/>
          <w:sz w:val="28"/>
          <w:szCs w:val="28"/>
          <w:vertAlign w:val="superscript"/>
        </w:rPr>
        <w:t>3</w:t>
      </w:r>
      <w:r>
        <w:rPr>
          <w:rFonts w:ascii="Times New Roman" w:hAnsi="Times New Roman" w:cs="Times New Roman"/>
          <w:sz w:val="28"/>
          <w:szCs w:val="28"/>
        </w:rPr>
        <w:t>.</w:t>
      </w:r>
    </w:p>
    <w:p w:rsidR="002C73CE" w:rsidRDefault="002C73CE" w:rsidP="002C73CE">
      <w:pPr>
        <w:pStyle w:val="HTML"/>
        <w:jc w:val="both"/>
        <w:rPr>
          <w:rFonts w:ascii="Times New Roman" w:hAnsi="Times New Roman" w:cs="Times New Roman"/>
          <w:sz w:val="28"/>
          <w:szCs w:val="28"/>
        </w:rPr>
      </w:pPr>
      <w:r>
        <w:rPr>
          <w:rFonts w:ascii="Times New Roman" w:hAnsi="Times New Roman" w:cs="Times New Roman"/>
          <w:sz w:val="28"/>
          <w:szCs w:val="28"/>
        </w:rPr>
        <w:t xml:space="preserve">       4.4. Измерение удельной (объемной) активности радионуклидов в нефти и пластовой воды, а также спектрометрическое определение </w:t>
      </w:r>
      <w:proofErr w:type="spellStart"/>
      <w:r>
        <w:rPr>
          <w:rFonts w:ascii="Times New Roman" w:hAnsi="Times New Roman" w:cs="Times New Roman"/>
          <w:sz w:val="28"/>
          <w:szCs w:val="28"/>
        </w:rPr>
        <w:t>радионуклидного</w:t>
      </w:r>
      <w:proofErr w:type="spellEnd"/>
      <w:r>
        <w:rPr>
          <w:rFonts w:ascii="Times New Roman" w:hAnsi="Times New Roman" w:cs="Times New Roman"/>
          <w:sz w:val="28"/>
          <w:szCs w:val="28"/>
        </w:rPr>
        <w:t xml:space="preserve"> состава в пробах проводят в специализированных лабораториях, имеющих официальное разрешение на проведение таких измерений.</w:t>
      </w:r>
    </w:p>
    <w:p w:rsidR="002C73CE" w:rsidRDefault="002C73CE" w:rsidP="002C73CE">
      <w:pPr>
        <w:pStyle w:val="HTML"/>
        <w:jc w:val="both"/>
        <w:rPr>
          <w:rFonts w:ascii="Times New Roman" w:hAnsi="Times New Roman" w:cs="Times New Roman"/>
          <w:b/>
          <w:sz w:val="28"/>
          <w:szCs w:val="28"/>
        </w:rPr>
      </w:pPr>
    </w:p>
    <w:p w:rsidR="002C73CE" w:rsidRDefault="002C73CE" w:rsidP="002C73CE">
      <w:pPr>
        <w:pStyle w:val="HTML"/>
        <w:jc w:val="both"/>
        <w:rPr>
          <w:rFonts w:ascii="Times New Roman" w:hAnsi="Times New Roman" w:cs="Times New Roman"/>
          <w:b/>
          <w:sz w:val="28"/>
          <w:szCs w:val="28"/>
        </w:rPr>
      </w:pPr>
      <w:r>
        <w:rPr>
          <w:rFonts w:ascii="Times New Roman" w:hAnsi="Times New Roman" w:cs="Times New Roman"/>
          <w:b/>
          <w:sz w:val="28"/>
          <w:szCs w:val="28"/>
        </w:rPr>
        <w:tab/>
        <w:t>5. Организация производственного радиационного контроля нефтегазодобывающих предприяти</w:t>
      </w:r>
      <w:r w:rsidR="00973973">
        <w:rPr>
          <w:rFonts w:ascii="Times New Roman" w:hAnsi="Times New Roman" w:cs="Times New Roman"/>
          <w:b/>
          <w:sz w:val="28"/>
          <w:szCs w:val="28"/>
        </w:rPr>
        <w:t>ях</w:t>
      </w:r>
    </w:p>
    <w:p w:rsidR="002C73CE" w:rsidRDefault="002C73CE" w:rsidP="002C73CE">
      <w:pPr>
        <w:pStyle w:val="HTML"/>
        <w:jc w:val="both"/>
        <w:rPr>
          <w:rFonts w:ascii="Times New Roman" w:hAnsi="Times New Roman" w:cs="Times New Roman"/>
          <w:sz w:val="28"/>
          <w:szCs w:val="28"/>
        </w:rPr>
      </w:pPr>
    </w:p>
    <w:p w:rsidR="002C73CE" w:rsidRDefault="002C73CE" w:rsidP="002C73CE">
      <w:pPr>
        <w:autoSpaceDE w:val="0"/>
        <w:autoSpaceDN w:val="0"/>
        <w:adjustRightInd w:val="0"/>
        <w:jc w:val="both"/>
        <w:rPr>
          <w:sz w:val="28"/>
          <w:szCs w:val="28"/>
        </w:rPr>
      </w:pPr>
      <w:r>
        <w:rPr>
          <w:sz w:val="28"/>
          <w:szCs w:val="28"/>
        </w:rPr>
        <w:t xml:space="preserve">      </w:t>
      </w:r>
      <w:r>
        <w:rPr>
          <w:rFonts w:eastAsia="ArialNarrow"/>
          <w:sz w:val="28"/>
          <w:szCs w:val="28"/>
        </w:rPr>
        <w:t xml:space="preserve">Исследование природного радиационного фона территорий, предназначенных для размещения нефтедобывающих предприятий, имеет большое значение для дальнейшей оценки динамики изменений состояния окружающей среды. Среднее значение уровня фона на исследуемых нефтедобывающих предприятиях, который определяется радиоактивностью используемых материалов для отсыпки территории, обычно находится в пределах 0,08–0,12 </w:t>
      </w:r>
      <w:proofErr w:type="spellStart"/>
      <w:r>
        <w:rPr>
          <w:rFonts w:eastAsia="ArialNarrow"/>
          <w:sz w:val="28"/>
          <w:szCs w:val="28"/>
        </w:rPr>
        <w:t>мкЗв</w:t>
      </w:r>
      <w:proofErr w:type="spellEnd"/>
      <w:r>
        <w:rPr>
          <w:rFonts w:eastAsia="ArialNarrow"/>
          <w:sz w:val="28"/>
          <w:szCs w:val="28"/>
        </w:rPr>
        <w:t xml:space="preserve">/час. Фоновый радиационный уровень территории предприятий соизмерим с природным уровнем радиационного фона и не учитывается, как основной радиационно-опасный фактор. Основную радиационную нагрузку на обслуживающий персонал технологического оборудования, несут отложения радиоактивных осадков на технологическом </w:t>
      </w:r>
      <w:r>
        <w:rPr>
          <w:rFonts w:eastAsia="ArialNarrow"/>
          <w:sz w:val="28"/>
          <w:szCs w:val="28"/>
        </w:rPr>
        <w:lastRenderedPageBreak/>
        <w:t xml:space="preserve">оборудовании товарных парков и установок подготовки нефти. Радиоактивные осадки на технологическом оборудовании нефтедобывающих предприятий являются основным объектом радиационного контроля. </w:t>
      </w:r>
    </w:p>
    <w:p w:rsidR="002C73CE" w:rsidRDefault="002C73CE" w:rsidP="002C73CE">
      <w:pPr>
        <w:pStyle w:val="HTML"/>
        <w:jc w:val="both"/>
        <w:rPr>
          <w:rFonts w:ascii="Times New Roman" w:hAnsi="Times New Roman" w:cs="Times New Roman"/>
          <w:sz w:val="28"/>
          <w:szCs w:val="28"/>
        </w:rPr>
      </w:pPr>
      <w:r>
        <w:rPr>
          <w:rFonts w:ascii="Times New Roman" w:hAnsi="Times New Roman" w:cs="Times New Roman"/>
          <w:sz w:val="28"/>
          <w:szCs w:val="28"/>
        </w:rPr>
        <w:t xml:space="preserve">      Производственный радиационный контроль рабочих мест и оптимизация радиационной защиты работников нефтегазовой отрасли в районах с фоновой радиационной обстановкой включает:</w:t>
      </w:r>
    </w:p>
    <w:p w:rsidR="007E4DC9" w:rsidRDefault="002C73CE" w:rsidP="002C73CE">
      <w:pPr>
        <w:pStyle w:val="HTML"/>
        <w:jc w:val="both"/>
        <w:rPr>
          <w:rFonts w:ascii="Times New Roman" w:hAnsi="Times New Roman" w:cs="Times New Roman"/>
          <w:sz w:val="28"/>
          <w:szCs w:val="28"/>
        </w:rPr>
      </w:pPr>
      <w:r w:rsidRPr="002C73CE">
        <w:rPr>
          <w:rFonts w:ascii="Times New Roman" w:hAnsi="Times New Roman" w:cs="Times New Roman"/>
          <w:sz w:val="28"/>
          <w:szCs w:val="28"/>
        </w:rPr>
        <w:t xml:space="preserve">      1) </w:t>
      </w:r>
      <w:r w:rsidRPr="002C73CE">
        <w:rPr>
          <w:rFonts w:ascii="Times New Roman" w:hAnsi="Times New Roman" w:cs="Times New Roman"/>
          <w:i/>
          <w:sz w:val="28"/>
          <w:szCs w:val="28"/>
        </w:rPr>
        <w:t>Первичное обследование территории</w:t>
      </w:r>
      <w:r>
        <w:rPr>
          <w:rFonts w:ascii="Times New Roman" w:hAnsi="Times New Roman" w:cs="Times New Roman"/>
          <w:i/>
          <w:sz w:val="28"/>
          <w:szCs w:val="28"/>
        </w:rPr>
        <w:t>.</w:t>
      </w:r>
      <w:r w:rsidRPr="002C73CE">
        <w:rPr>
          <w:rFonts w:ascii="Times New Roman" w:hAnsi="Times New Roman" w:cs="Times New Roman"/>
          <w:i/>
          <w:sz w:val="28"/>
          <w:szCs w:val="28"/>
        </w:rPr>
        <w:t xml:space="preserve"> </w:t>
      </w:r>
      <w:r w:rsidRPr="002C73CE">
        <w:rPr>
          <w:rFonts w:ascii="Times New Roman" w:hAnsi="Times New Roman" w:cs="Times New Roman"/>
          <w:sz w:val="28"/>
          <w:szCs w:val="28"/>
        </w:rPr>
        <w:t>Его целью</w:t>
      </w:r>
      <w:r>
        <w:rPr>
          <w:rFonts w:ascii="Times New Roman" w:hAnsi="Times New Roman" w:cs="Times New Roman"/>
          <w:sz w:val="28"/>
          <w:szCs w:val="28"/>
        </w:rPr>
        <w:t xml:space="preserve"> должно быть выявление наличия радиационного фактора на предприятии. Выявление радиоактивного загрязнения на технологических оборудованиях, трубах и на рабочих местах работников можно осуществлять с помощью дозиметров типа «ДКС-96», «МКС-01-Р»,</w:t>
      </w:r>
      <w:r w:rsidR="004C2083">
        <w:rPr>
          <w:rFonts w:ascii="Times New Roman" w:hAnsi="Times New Roman" w:cs="Times New Roman"/>
          <w:sz w:val="28"/>
          <w:szCs w:val="28"/>
        </w:rPr>
        <w:t xml:space="preserve"> «ДКС-АТ-1123», «РКС-01-СОЛО». </w:t>
      </w:r>
    </w:p>
    <w:p w:rsidR="002C73CE" w:rsidRPr="004C2083" w:rsidRDefault="007E4DC9" w:rsidP="002C73CE">
      <w:pPr>
        <w:pStyle w:val="HTML"/>
        <w:jc w:val="both"/>
        <w:rPr>
          <w:rFonts w:ascii="Times New Roman" w:hAnsi="Times New Roman" w:cs="Times New Roman"/>
          <w:sz w:val="28"/>
          <w:szCs w:val="28"/>
        </w:rPr>
      </w:pPr>
      <w:r>
        <w:rPr>
          <w:rFonts w:ascii="Times New Roman" w:eastAsia="Literaturnaya-Regular" w:hAnsi="Times New Roman" w:cs="Times New Roman"/>
          <w:sz w:val="28"/>
          <w:szCs w:val="28"/>
        </w:rPr>
        <w:t xml:space="preserve">       </w:t>
      </w:r>
      <w:r w:rsidR="002C73CE">
        <w:rPr>
          <w:rFonts w:ascii="Times New Roman" w:eastAsia="Literaturnaya-Regular" w:hAnsi="Times New Roman" w:cs="Times New Roman"/>
          <w:sz w:val="28"/>
          <w:szCs w:val="28"/>
        </w:rPr>
        <w:t xml:space="preserve">Если по результатам первичного обследования не обнаружено повышенное облучение работников, а эффективная удельная активность природных радионуклидов в производственных отходах не превышает 1,5 </w:t>
      </w:r>
      <w:proofErr w:type="spellStart"/>
      <w:r w:rsidR="002C73CE">
        <w:rPr>
          <w:rFonts w:ascii="Times New Roman" w:eastAsia="Literaturnaya-Regular" w:hAnsi="Times New Roman" w:cs="Times New Roman"/>
          <w:sz w:val="28"/>
          <w:szCs w:val="28"/>
        </w:rPr>
        <w:t>кБк</w:t>
      </w:r>
      <w:proofErr w:type="spellEnd"/>
      <w:r w:rsidR="002C73CE">
        <w:rPr>
          <w:rFonts w:ascii="Times New Roman" w:eastAsia="Literaturnaya-Regular" w:hAnsi="Times New Roman" w:cs="Times New Roman"/>
          <w:sz w:val="28"/>
          <w:szCs w:val="28"/>
        </w:rPr>
        <w:t>/кг, то дальнейший радиационный контроль на территории нефтегазодобыв</w:t>
      </w:r>
      <w:r>
        <w:rPr>
          <w:rFonts w:ascii="Times New Roman" w:eastAsia="Literaturnaya-Regular" w:hAnsi="Times New Roman" w:cs="Times New Roman"/>
          <w:sz w:val="28"/>
          <w:szCs w:val="28"/>
        </w:rPr>
        <w:t>ающих предприятии не обязателен;</w:t>
      </w:r>
      <w:r w:rsidR="002C73CE">
        <w:rPr>
          <w:rFonts w:ascii="Times New Roman" w:eastAsia="Literaturnaya-Regular" w:hAnsi="Times New Roman" w:cs="Times New Roman"/>
          <w:sz w:val="28"/>
          <w:szCs w:val="28"/>
        </w:rPr>
        <w:t xml:space="preserve"> </w:t>
      </w:r>
    </w:p>
    <w:p w:rsidR="007E4DC9" w:rsidRDefault="002C73CE" w:rsidP="002C73CE">
      <w:pPr>
        <w:pStyle w:val="HTML"/>
        <w:jc w:val="both"/>
        <w:rPr>
          <w:rFonts w:ascii="Times New Roman" w:hAnsi="Times New Roman" w:cs="Times New Roman"/>
          <w:sz w:val="28"/>
          <w:szCs w:val="28"/>
        </w:rPr>
      </w:pPr>
      <w:bookmarkStart w:id="1" w:name="637595756"/>
      <w:bookmarkEnd w:id="1"/>
      <w:r>
        <w:rPr>
          <w:rFonts w:ascii="Times New Roman" w:hAnsi="Times New Roman" w:cs="Times New Roman"/>
          <w:sz w:val="28"/>
          <w:szCs w:val="28"/>
        </w:rPr>
        <w:t xml:space="preserve">      2) </w:t>
      </w:r>
      <w:r>
        <w:rPr>
          <w:rFonts w:ascii="Times New Roman" w:hAnsi="Times New Roman" w:cs="Times New Roman"/>
          <w:i/>
          <w:sz w:val="28"/>
          <w:szCs w:val="28"/>
        </w:rPr>
        <w:t xml:space="preserve">Определение </w:t>
      </w:r>
      <w:r>
        <w:rPr>
          <w:rFonts w:ascii="Times New Roman" w:hAnsi="Times New Roman"/>
          <w:i/>
          <w:color w:val="000000"/>
          <w:sz w:val="28"/>
          <w:szCs w:val="28"/>
        </w:rPr>
        <w:t>эффективной удельной активности природных радионуклидов в производственных отходах.</w:t>
      </w:r>
      <w:r>
        <w:rPr>
          <w:rFonts w:ascii="Times New Roman" w:hAnsi="Times New Roman"/>
          <w:color w:val="000000"/>
          <w:sz w:val="28"/>
          <w:szCs w:val="28"/>
        </w:rPr>
        <w:t xml:space="preserve"> </w:t>
      </w:r>
      <w:r>
        <w:rPr>
          <w:rFonts w:ascii="Times New Roman" w:hAnsi="Times New Roman" w:cs="Times New Roman"/>
          <w:sz w:val="28"/>
          <w:szCs w:val="28"/>
        </w:rPr>
        <w:t>Его целью должно быть определение активности радионуклидов и сортировка производственных отходов нефтегазодобывающих предприяти</w:t>
      </w:r>
      <w:r w:rsidR="007E4DC9">
        <w:rPr>
          <w:rFonts w:ascii="Times New Roman" w:hAnsi="Times New Roman" w:cs="Times New Roman"/>
          <w:sz w:val="28"/>
          <w:szCs w:val="28"/>
        </w:rPr>
        <w:t>и с установлением их категории.</w:t>
      </w:r>
    </w:p>
    <w:p w:rsidR="007E4DC9" w:rsidRDefault="007E4DC9" w:rsidP="002C73CE">
      <w:pPr>
        <w:pStyle w:val="HTML"/>
        <w:jc w:val="both"/>
        <w:rPr>
          <w:rFonts w:ascii="Times New Roman" w:hAnsi="Times New Roman"/>
          <w:color w:val="000000"/>
          <w:sz w:val="28"/>
          <w:szCs w:val="28"/>
        </w:rPr>
      </w:pPr>
      <w:r>
        <w:rPr>
          <w:rFonts w:ascii="Times New Roman" w:hAnsi="Times New Roman" w:cs="Times New Roman"/>
          <w:sz w:val="28"/>
          <w:szCs w:val="28"/>
        </w:rPr>
        <w:t xml:space="preserve">      </w:t>
      </w:r>
      <w:r w:rsidR="002C73CE">
        <w:rPr>
          <w:rFonts w:ascii="Times New Roman" w:hAnsi="Times New Roman"/>
          <w:color w:val="000000"/>
          <w:sz w:val="28"/>
          <w:szCs w:val="28"/>
        </w:rPr>
        <w:t>Первичная сортировка (оценка класса) производственных отходов осуществляется путем измерения мощности дозы гамма-излучения в стандартных условиях на расстоянии 0,1 м от поверхности отходов с учетом массы и формы размещения отходов</w:t>
      </w:r>
      <w:r>
        <w:rPr>
          <w:rFonts w:ascii="Times New Roman" w:hAnsi="Times New Roman"/>
          <w:color w:val="000000"/>
          <w:sz w:val="28"/>
          <w:szCs w:val="28"/>
        </w:rPr>
        <w:t>, расположения точек измерений.</w:t>
      </w:r>
    </w:p>
    <w:p w:rsidR="0060633C" w:rsidRDefault="007E4DC9" w:rsidP="002C73CE">
      <w:pPr>
        <w:pStyle w:val="HTML"/>
        <w:jc w:val="both"/>
        <w:rPr>
          <w:rFonts w:ascii="Times New Roman" w:hAnsi="Times New Roman"/>
          <w:color w:val="000000"/>
          <w:sz w:val="28"/>
          <w:szCs w:val="28"/>
        </w:rPr>
      </w:pPr>
      <w:r>
        <w:rPr>
          <w:rFonts w:ascii="Times New Roman" w:hAnsi="Times New Roman"/>
          <w:color w:val="000000"/>
          <w:sz w:val="28"/>
          <w:szCs w:val="28"/>
        </w:rPr>
        <w:t xml:space="preserve">      </w:t>
      </w:r>
      <w:r w:rsidR="002C73CE">
        <w:rPr>
          <w:rFonts w:ascii="Times New Roman" w:hAnsi="Times New Roman"/>
          <w:color w:val="000000"/>
          <w:sz w:val="28"/>
          <w:szCs w:val="28"/>
        </w:rPr>
        <w:t>Сортировка производственных отходов должна производиться по результатам определения содержания природных радионуклидов гамма-спектрометрическими методами</w:t>
      </w:r>
      <w:r w:rsidR="0060633C">
        <w:rPr>
          <w:rFonts w:ascii="Times New Roman" w:hAnsi="Times New Roman"/>
          <w:color w:val="000000"/>
          <w:sz w:val="28"/>
          <w:szCs w:val="28"/>
        </w:rPr>
        <w:t xml:space="preserve"> (таблица</w:t>
      </w:r>
      <w:r w:rsidR="002C73CE">
        <w:rPr>
          <w:rFonts w:ascii="Times New Roman" w:hAnsi="Times New Roman"/>
          <w:color w:val="000000"/>
          <w:sz w:val="28"/>
          <w:szCs w:val="28"/>
        </w:rPr>
        <w:t xml:space="preserve"> 1</w:t>
      </w:r>
      <w:r w:rsidR="0060633C">
        <w:rPr>
          <w:rFonts w:ascii="Times New Roman" w:hAnsi="Times New Roman"/>
          <w:color w:val="000000"/>
          <w:sz w:val="28"/>
          <w:szCs w:val="28"/>
        </w:rPr>
        <w:t>)</w:t>
      </w:r>
      <w:r w:rsidR="002C73CE">
        <w:rPr>
          <w:rFonts w:ascii="Times New Roman" w:hAnsi="Times New Roman"/>
          <w:color w:val="000000"/>
          <w:sz w:val="28"/>
          <w:szCs w:val="28"/>
        </w:rPr>
        <w:t>.</w:t>
      </w:r>
    </w:p>
    <w:p w:rsidR="0060633C" w:rsidRDefault="0060633C" w:rsidP="002C73CE">
      <w:pPr>
        <w:pStyle w:val="HTML"/>
        <w:jc w:val="both"/>
        <w:rPr>
          <w:rFonts w:ascii="Times New Roman" w:hAnsi="Times New Roman"/>
          <w:color w:val="000000"/>
          <w:sz w:val="28"/>
          <w:szCs w:val="28"/>
        </w:rPr>
      </w:pPr>
    </w:p>
    <w:p w:rsidR="0060633C" w:rsidRDefault="0060633C" w:rsidP="0060633C">
      <w:pPr>
        <w:pStyle w:val="HTML"/>
        <w:jc w:val="both"/>
        <w:rPr>
          <w:rFonts w:ascii="Times New Roman" w:hAnsi="Times New Roman"/>
          <w:color w:val="000000"/>
          <w:sz w:val="28"/>
          <w:szCs w:val="28"/>
        </w:rPr>
      </w:pPr>
      <w:r>
        <w:rPr>
          <w:rFonts w:ascii="Times New Roman" w:hAnsi="Times New Roman"/>
          <w:color w:val="000000"/>
          <w:sz w:val="28"/>
          <w:szCs w:val="28"/>
        </w:rPr>
        <w:t xml:space="preserve">Таблица 1 - Категории производственных отходов нефтегазодобывающих предприятий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190"/>
        <w:gridCol w:w="3191"/>
      </w:tblGrid>
      <w:tr w:rsidR="0060633C" w:rsidTr="00900FF8">
        <w:trPr>
          <w:jc w:val="center"/>
        </w:trPr>
        <w:tc>
          <w:tcPr>
            <w:tcW w:w="3190" w:type="dxa"/>
            <w:tcBorders>
              <w:top w:val="single" w:sz="4" w:space="0" w:color="auto"/>
              <w:left w:val="single" w:sz="4" w:space="0" w:color="auto"/>
              <w:bottom w:val="single" w:sz="4" w:space="0" w:color="auto"/>
              <w:right w:val="single" w:sz="4" w:space="0" w:color="auto"/>
            </w:tcBorders>
            <w:hideMark/>
          </w:tcPr>
          <w:p w:rsidR="0060633C" w:rsidRDefault="0060633C" w:rsidP="00900FF8">
            <w:pPr>
              <w:pStyle w:val="HTML"/>
              <w:jc w:val="both"/>
              <w:rPr>
                <w:rFonts w:ascii="Times New Roman" w:hAnsi="Times New Roman"/>
                <w:color w:val="000000"/>
                <w:sz w:val="28"/>
                <w:szCs w:val="28"/>
              </w:rPr>
            </w:pPr>
            <w:r>
              <w:rPr>
                <w:rFonts w:ascii="Times New Roman" w:hAnsi="Times New Roman"/>
                <w:color w:val="000000"/>
                <w:sz w:val="28"/>
                <w:szCs w:val="28"/>
              </w:rPr>
              <w:t>Категория отходов</w:t>
            </w:r>
          </w:p>
        </w:tc>
        <w:tc>
          <w:tcPr>
            <w:tcW w:w="3190" w:type="dxa"/>
            <w:tcBorders>
              <w:top w:val="single" w:sz="4" w:space="0" w:color="auto"/>
              <w:left w:val="single" w:sz="4" w:space="0" w:color="auto"/>
              <w:bottom w:val="single" w:sz="4" w:space="0" w:color="auto"/>
              <w:right w:val="single" w:sz="4" w:space="0" w:color="auto"/>
            </w:tcBorders>
            <w:hideMark/>
          </w:tcPr>
          <w:p w:rsidR="0060633C" w:rsidRDefault="0060633C" w:rsidP="00900FF8">
            <w:pPr>
              <w:pStyle w:val="HTML"/>
              <w:jc w:val="both"/>
              <w:rPr>
                <w:rFonts w:ascii="Times New Roman" w:hAnsi="Times New Roman"/>
                <w:color w:val="000000"/>
                <w:sz w:val="28"/>
                <w:szCs w:val="28"/>
              </w:rPr>
            </w:pPr>
            <w:r>
              <w:rPr>
                <w:rFonts w:ascii="Times New Roman" w:hAnsi="Times New Roman"/>
                <w:color w:val="000000"/>
                <w:sz w:val="28"/>
                <w:szCs w:val="28"/>
              </w:rPr>
              <w:t>Эффективная удельная активность природных радионуклидов (</w:t>
            </w:r>
            <w:proofErr w:type="spellStart"/>
            <w:r>
              <w:rPr>
                <w:rFonts w:ascii="Times New Roman" w:hAnsi="Times New Roman"/>
                <w:color w:val="000000"/>
                <w:sz w:val="28"/>
                <w:szCs w:val="28"/>
              </w:rPr>
              <w:t>А</w:t>
            </w:r>
            <w:r>
              <w:rPr>
                <w:rFonts w:ascii="Times New Roman" w:hAnsi="Times New Roman"/>
                <w:color w:val="000000"/>
                <w:sz w:val="28"/>
                <w:szCs w:val="28"/>
                <w:vertAlign w:val="subscript"/>
              </w:rPr>
              <w:t>эфф</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кБк</w:t>
            </w:r>
            <w:proofErr w:type="spellEnd"/>
            <w:r>
              <w:rPr>
                <w:rFonts w:ascii="Times New Roman" w:hAnsi="Times New Roman"/>
                <w:color w:val="000000"/>
                <w:sz w:val="28"/>
                <w:szCs w:val="28"/>
              </w:rPr>
              <w:t>/кг</w:t>
            </w:r>
          </w:p>
        </w:tc>
        <w:tc>
          <w:tcPr>
            <w:tcW w:w="3191" w:type="dxa"/>
            <w:tcBorders>
              <w:top w:val="single" w:sz="4" w:space="0" w:color="auto"/>
              <w:left w:val="single" w:sz="4" w:space="0" w:color="auto"/>
              <w:bottom w:val="single" w:sz="4" w:space="0" w:color="auto"/>
              <w:right w:val="single" w:sz="4" w:space="0" w:color="auto"/>
            </w:tcBorders>
            <w:hideMark/>
          </w:tcPr>
          <w:p w:rsidR="0060633C" w:rsidRDefault="0060633C" w:rsidP="00900FF8">
            <w:pPr>
              <w:pStyle w:val="HTML"/>
              <w:jc w:val="both"/>
              <w:rPr>
                <w:rFonts w:ascii="Times New Roman" w:hAnsi="Times New Roman"/>
                <w:color w:val="000000"/>
                <w:sz w:val="28"/>
                <w:szCs w:val="28"/>
              </w:rPr>
            </w:pPr>
            <w:r>
              <w:rPr>
                <w:rFonts w:ascii="Times New Roman" w:hAnsi="Times New Roman"/>
                <w:color w:val="000000"/>
                <w:sz w:val="28"/>
                <w:szCs w:val="28"/>
              </w:rPr>
              <w:t xml:space="preserve">Мощность дозы гамма-излучения природных радионуклидов в производственных отходах, </w:t>
            </w:r>
            <w:proofErr w:type="spellStart"/>
            <w:r>
              <w:rPr>
                <w:rFonts w:ascii="Times New Roman" w:hAnsi="Times New Roman"/>
                <w:color w:val="000000"/>
                <w:sz w:val="28"/>
                <w:szCs w:val="28"/>
              </w:rPr>
              <w:t>мкЗв</w:t>
            </w:r>
            <w:proofErr w:type="spellEnd"/>
            <w:r>
              <w:rPr>
                <w:rFonts w:ascii="Times New Roman" w:hAnsi="Times New Roman"/>
                <w:color w:val="000000"/>
                <w:sz w:val="28"/>
                <w:szCs w:val="28"/>
              </w:rPr>
              <w:t>/ч</w:t>
            </w:r>
          </w:p>
        </w:tc>
      </w:tr>
      <w:tr w:rsidR="0060633C" w:rsidTr="00900FF8">
        <w:trPr>
          <w:jc w:val="center"/>
        </w:trPr>
        <w:tc>
          <w:tcPr>
            <w:tcW w:w="3190" w:type="dxa"/>
            <w:tcBorders>
              <w:top w:val="single" w:sz="4" w:space="0" w:color="auto"/>
              <w:left w:val="single" w:sz="4" w:space="0" w:color="auto"/>
              <w:bottom w:val="single" w:sz="4" w:space="0" w:color="auto"/>
              <w:right w:val="single" w:sz="4" w:space="0" w:color="auto"/>
            </w:tcBorders>
            <w:hideMark/>
          </w:tcPr>
          <w:p w:rsidR="0060633C" w:rsidRDefault="0060633C" w:rsidP="00900FF8">
            <w:pPr>
              <w:pStyle w:val="HTML"/>
              <w:jc w:val="both"/>
              <w:rPr>
                <w:rFonts w:ascii="Times New Roman" w:hAnsi="Times New Roman"/>
                <w:color w:val="000000"/>
                <w:sz w:val="28"/>
                <w:szCs w:val="28"/>
              </w:rPr>
            </w:pPr>
            <w:r>
              <w:rPr>
                <w:rFonts w:ascii="Times New Roman" w:hAnsi="Times New Roman"/>
                <w:color w:val="000000"/>
                <w:sz w:val="28"/>
                <w:szCs w:val="28"/>
                <w:lang w:val="en-US"/>
              </w:rPr>
              <w:t>I</w:t>
            </w:r>
            <w:r>
              <w:rPr>
                <w:rFonts w:ascii="Times New Roman" w:hAnsi="Times New Roman"/>
                <w:color w:val="000000"/>
                <w:sz w:val="28"/>
                <w:szCs w:val="28"/>
              </w:rPr>
              <w:t xml:space="preserve"> категория</w:t>
            </w:r>
          </w:p>
        </w:tc>
        <w:tc>
          <w:tcPr>
            <w:tcW w:w="3190" w:type="dxa"/>
            <w:tcBorders>
              <w:top w:val="single" w:sz="4" w:space="0" w:color="auto"/>
              <w:left w:val="single" w:sz="4" w:space="0" w:color="auto"/>
              <w:bottom w:val="single" w:sz="4" w:space="0" w:color="auto"/>
              <w:right w:val="single" w:sz="4" w:space="0" w:color="auto"/>
            </w:tcBorders>
            <w:hideMark/>
          </w:tcPr>
          <w:p w:rsidR="0060633C" w:rsidRDefault="0060633C" w:rsidP="00900FF8">
            <w:pPr>
              <w:pStyle w:val="HTML"/>
              <w:jc w:val="both"/>
              <w:rPr>
                <w:rFonts w:ascii="Times New Roman" w:hAnsi="Times New Roman"/>
                <w:color w:val="000000"/>
                <w:sz w:val="28"/>
                <w:szCs w:val="28"/>
              </w:rPr>
            </w:pPr>
            <w:proofErr w:type="spellStart"/>
            <w:r>
              <w:rPr>
                <w:rFonts w:ascii="Times New Roman" w:hAnsi="Times New Roman"/>
                <w:color w:val="000000"/>
                <w:sz w:val="28"/>
                <w:szCs w:val="28"/>
              </w:rPr>
              <w:t>А</w:t>
            </w:r>
            <w:r>
              <w:rPr>
                <w:rFonts w:ascii="Times New Roman" w:hAnsi="Times New Roman"/>
                <w:color w:val="000000"/>
                <w:sz w:val="28"/>
                <w:szCs w:val="28"/>
                <w:vertAlign w:val="subscript"/>
              </w:rPr>
              <w:t>эфф</w:t>
            </w:r>
            <w:proofErr w:type="spellEnd"/>
            <w:r>
              <w:rPr>
                <w:rFonts w:ascii="Times New Roman" w:hAnsi="Times New Roman"/>
                <w:color w:val="000000"/>
                <w:sz w:val="28"/>
                <w:szCs w:val="28"/>
                <w:vertAlign w:val="subscript"/>
              </w:rPr>
              <w:t xml:space="preserve"> </w:t>
            </w:r>
            <w:r>
              <w:rPr>
                <w:rFonts w:ascii="Times New Roman" w:hAnsi="Times New Roman" w:cs="Times New Roman"/>
                <w:color w:val="000000"/>
                <w:sz w:val="28"/>
                <w:szCs w:val="28"/>
              </w:rPr>
              <w:t>≤</w:t>
            </w:r>
            <w:r>
              <w:rPr>
                <w:rFonts w:ascii="Times New Roman" w:hAnsi="Times New Roman"/>
                <w:color w:val="000000"/>
                <w:sz w:val="28"/>
                <w:szCs w:val="28"/>
              </w:rPr>
              <w:t>1,5</w:t>
            </w:r>
          </w:p>
        </w:tc>
        <w:tc>
          <w:tcPr>
            <w:tcW w:w="3191" w:type="dxa"/>
            <w:tcBorders>
              <w:top w:val="single" w:sz="4" w:space="0" w:color="auto"/>
              <w:left w:val="single" w:sz="4" w:space="0" w:color="auto"/>
              <w:bottom w:val="single" w:sz="4" w:space="0" w:color="auto"/>
              <w:right w:val="single" w:sz="4" w:space="0" w:color="auto"/>
            </w:tcBorders>
            <w:hideMark/>
          </w:tcPr>
          <w:p w:rsidR="0060633C" w:rsidRDefault="0060633C" w:rsidP="00900FF8">
            <w:pPr>
              <w:pStyle w:val="HTML"/>
              <w:jc w:val="both"/>
              <w:rPr>
                <w:rFonts w:ascii="Times New Roman" w:hAnsi="Times New Roman"/>
                <w:color w:val="000000"/>
                <w:sz w:val="28"/>
                <w:szCs w:val="28"/>
              </w:rPr>
            </w:pPr>
            <w:r>
              <w:rPr>
                <w:rFonts w:ascii="Times New Roman" w:hAnsi="Times New Roman"/>
                <w:color w:val="000000"/>
                <w:sz w:val="28"/>
                <w:szCs w:val="28"/>
              </w:rPr>
              <w:t>Н</w:t>
            </w:r>
            <w:r>
              <w:rPr>
                <w:rFonts w:ascii="Times New Roman" w:hAnsi="Times New Roman" w:cs="Times New Roman"/>
                <w:color w:val="000000"/>
                <w:sz w:val="28"/>
                <w:szCs w:val="28"/>
              </w:rPr>
              <w:t>≤</w:t>
            </w:r>
            <w:r>
              <w:rPr>
                <w:rFonts w:ascii="Times New Roman" w:hAnsi="Times New Roman"/>
                <w:color w:val="000000"/>
                <w:sz w:val="28"/>
                <w:szCs w:val="28"/>
              </w:rPr>
              <w:t>0,7</w:t>
            </w:r>
          </w:p>
        </w:tc>
      </w:tr>
      <w:tr w:rsidR="0060633C" w:rsidTr="00900FF8">
        <w:trPr>
          <w:jc w:val="center"/>
        </w:trPr>
        <w:tc>
          <w:tcPr>
            <w:tcW w:w="3190" w:type="dxa"/>
            <w:tcBorders>
              <w:top w:val="single" w:sz="4" w:space="0" w:color="auto"/>
              <w:left w:val="single" w:sz="4" w:space="0" w:color="auto"/>
              <w:bottom w:val="single" w:sz="4" w:space="0" w:color="auto"/>
              <w:right w:val="single" w:sz="4" w:space="0" w:color="auto"/>
            </w:tcBorders>
            <w:hideMark/>
          </w:tcPr>
          <w:p w:rsidR="0060633C" w:rsidRDefault="0060633C" w:rsidP="00900FF8">
            <w:pPr>
              <w:pStyle w:val="HTML"/>
              <w:jc w:val="both"/>
              <w:rPr>
                <w:rFonts w:ascii="Times New Roman" w:hAnsi="Times New Roman"/>
                <w:color w:val="000000"/>
                <w:sz w:val="28"/>
                <w:szCs w:val="28"/>
              </w:rPr>
            </w:pPr>
            <w:r>
              <w:rPr>
                <w:rFonts w:ascii="Times New Roman" w:hAnsi="Times New Roman"/>
                <w:color w:val="000000"/>
                <w:sz w:val="28"/>
                <w:szCs w:val="28"/>
                <w:lang w:val="en-US"/>
              </w:rPr>
              <w:t>II</w:t>
            </w:r>
            <w:r>
              <w:rPr>
                <w:rFonts w:ascii="Times New Roman" w:hAnsi="Times New Roman"/>
                <w:color w:val="000000"/>
                <w:sz w:val="28"/>
                <w:szCs w:val="28"/>
              </w:rPr>
              <w:t xml:space="preserve"> категория</w:t>
            </w:r>
          </w:p>
        </w:tc>
        <w:tc>
          <w:tcPr>
            <w:tcW w:w="3190" w:type="dxa"/>
            <w:tcBorders>
              <w:top w:val="single" w:sz="4" w:space="0" w:color="auto"/>
              <w:left w:val="single" w:sz="4" w:space="0" w:color="auto"/>
              <w:bottom w:val="single" w:sz="4" w:space="0" w:color="auto"/>
              <w:right w:val="single" w:sz="4" w:space="0" w:color="auto"/>
            </w:tcBorders>
            <w:hideMark/>
          </w:tcPr>
          <w:p w:rsidR="0060633C" w:rsidRDefault="0060633C" w:rsidP="00900FF8">
            <w:pPr>
              <w:pStyle w:val="HTML"/>
              <w:jc w:val="both"/>
              <w:rPr>
                <w:rFonts w:ascii="Times New Roman" w:hAnsi="Times New Roman"/>
                <w:color w:val="000000"/>
                <w:sz w:val="28"/>
                <w:szCs w:val="28"/>
              </w:rPr>
            </w:pPr>
            <w:r>
              <w:rPr>
                <w:rFonts w:ascii="Times New Roman" w:hAnsi="Times New Roman"/>
                <w:color w:val="000000"/>
                <w:sz w:val="28"/>
                <w:szCs w:val="28"/>
              </w:rPr>
              <w:t>1,5</w:t>
            </w:r>
            <w:r>
              <w:rPr>
                <w:rFonts w:ascii="Times New Roman" w:hAnsi="Times New Roman" w:cs="Times New Roman"/>
                <w:color w:val="000000"/>
                <w:sz w:val="28"/>
                <w:szCs w:val="28"/>
              </w:rPr>
              <w:t>&lt;</w:t>
            </w:r>
            <w:r>
              <w:rPr>
                <w:rFonts w:ascii="Times New Roman" w:hAnsi="Times New Roman"/>
                <w:color w:val="000000"/>
                <w:sz w:val="28"/>
                <w:szCs w:val="28"/>
              </w:rPr>
              <w:t xml:space="preserve"> А</w:t>
            </w:r>
            <w:r>
              <w:rPr>
                <w:rFonts w:ascii="Times New Roman" w:hAnsi="Times New Roman"/>
                <w:color w:val="000000"/>
                <w:sz w:val="28"/>
                <w:szCs w:val="28"/>
                <w:vertAlign w:val="subscript"/>
              </w:rPr>
              <w:t>эфф</w:t>
            </w:r>
            <w:r>
              <w:rPr>
                <w:rFonts w:ascii="Times New Roman" w:hAnsi="Times New Roman" w:cs="Times New Roman"/>
                <w:color w:val="000000"/>
                <w:sz w:val="28"/>
                <w:szCs w:val="28"/>
              </w:rPr>
              <w:t>≤10,0</w:t>
            </w:r>
          </w:p>
        </w:tc>
        <w:tc>
          <w:tcPr>
            <w:tcW w:w="3191" w:type="dxa"/>
            <w:tcBorders>
              <w:top w:val="single" w:sz="4" w:space="0" w:color="auto"/>
              <w:left w:val="single" w:sz="4" w:space="0" w:color="auto"/>
              <w:bottom w:val="single" w:sz="4" w:space="0" w:color="auto"/>
              <w:right w:val="single" w:sz="4" w:space="0" w:color="auto"/>
            </w:tcBorders>
            <w:hideMark/>
          </w:tcPr>
          <w:p w:rsidR="0060633C" w:rsidRDefault="0060633C" w:rsidP="00900FF8">
            <w:pPr>
              <w:pStyle w:val="HTML"/>
              <w:jc w:val="both"/>
              <w:rPr>
                <w:rFonts w:ascii="Times New Roman" w:hAnsi="Times New Roman"/>
                <w:color w:val="000000"/>
                <w:sz w:val="28"/>
                <w:szCs w:val="28"/>
              </w:rPr>
            </w:pPr>
            <w:r>
              <w:rPr>
                <w:rFonts w:ascii="Times New Roman" w:hAnsi="Times New Roman"/>
                <w:color w:val="000000"/>
                <w:sz w:val="28"/>
                <w:szCs w:val="28"/>
              </w:rPr>
              <w:t>0,7</w:t>
            </w:r>
            <w:r>
              <w:rPr>
                <w:rFonts w:ascii="Times New Roman" w:hAnsi="Times New Roman" w:cs="Times New Roman"/>
                <w:color w:val="000000"/>
                <w:sz w:val="28"/>
                <w:szCs w:val="28"/>
              </w:rPr>
              <w:t>&lt;</w:t>
            </w:r>
            <w:r>
              <w:rPr>
                <w:rFonts w:ascii="Times New Roman" w:hAnsi="Times New Roman"/>
                <w:color w:val="000000"/>
                <w:sz w:val="28"/>
                <w:szCs w:val="28"/>
              </w:rPr>
              <w:t>Н</w:t>
            </w:r>
            <w:r>
              <w:rPr>
                <w:rFonts w:ascii="Times New Roman" w:hAnsi="Times New Roman" w:cs="Times New Roman"/>
                <w:color w:val="000000"/>
                <w:sz w:val="28"/>
                <w:szCs w:val="28"/>
              </w:rPr>
              <w:t>≤</w:t>
            </w:r>
            <w:r>
              <w:rPr>
                <w:rFonts w:ascii="Times New Roman" w:hAnsi="Times New Roman"/>
                <w:color w:val="000000"/>
                <w:sz w:val="28"/>
                <w:szCs w:val="28"/>
              </w:rPr>
              <w:t>4,4</w:t>
            </w:r>
          </w:p>
        </w:tc>
      </w:tr>
      <w:tr w:rsidR="0060633C" w:rsidTr="00900FF8">
        <w:trPr>
          <w:jc w:val="center"/>
        </w:trPr>
        <w:tc>
          <w:tcPr>
            <w:tcW w:w="3190" w:type="dxa"/>
            <w:tcBorders>
              <w:top w:val="single" w:sz="4" w:space="0" w:color="auto"/>
              <w:left w:val="single" w:sz="4" w:space="0" w:color="auto"/>
              <w:bottom w:val="single" w:sz="4" w:space="0" w:color="auto"/>
              <w:right w:val="single" w:sz="4" w:space="0" w:color="auto"/>
            </w:tcBorders>
            <w:hideMark/>
          </w:tcPr>
          <w:p w:rsidR="0060633C" w:rsidRDefault="0060633C" w:rsidP="00900FF8">
            <w:pPr>
              <w:pStyle w:val="HTML"/>
              <w:jc w:val="both"/>
              <w:rPr>
                <w:rFonts w:ascii="Times New Roman" w:hAnsi="Times New Roman"/>
                <w:color w:val="000000"/>
                <w:sz w:val="28"/>
                <w:szCs w:val="28"/>
              </w:rPr>
            </w:pPr>
            <w:r>
              <w:rPr>
                <w:rFonts w:ascii="Times New Roman" w:hAnsi="Times New Roman"/>
                <w:color w:val="000000"/>
                <w:sz w:val="28"/>
                <w:szCs w:val="28"/>
                <w:lang w:val="en-US"/>
              </w:rPr>
              <w:t>III</w:t>
            </w:r>
            <w:r>
              <w:rPr>
                <w:rFonts w:ascii="Times New Roman" w:hAnsi="Times New Roman"/>
                <w:color w:val="000000"/>
                <w:sz w:val="28"/>
                <w:szCs w:val="28"/>
              </w:rPr>
              <w:t xml:space="preserve"> категория</w:t>
            </w:r>
          </w:p>
        </w:tc>
        <w:tc>
          <w:tcPr>
            <w:tcW w:w="3190" w:type="dxa"/>
            <w:tcBorders>
              <w:top w:val="single" w:sz="4" w:space="0" w:color="auto"/>
              <w:left w:val="single" w:sz="4" w:space="0" w:color="auto"/>
              <w:bottom w:val="single" w:sz="4" w:space="0" w:color="auto"/>
              <w:right w:val="single" w:sz="4" w:space="0" w:color="auto"/>
            </w:tcBorders>
            <w:hideMark/>
          </w:tcPr>
          <w:p w:rsidR="0060633C" w:rsidRDefault="0060633C" w:rsidP="00900FF8">
            <w:pPr>
              <w:pStyle w:val="HTML"/>
              <w:jc w:val="both"/>
              <w:rPr>
                <w:rFonts w:ascii="Times New Roman" w:hAnsi="Times New Roman"/>
                <w:color w:val="000000"/>
                <w:sz w:val="28"/>
                <w:szCs w:val="28"/>
              </w:rPr>
            </w:pPr>
            <w:proofErr w:type="spellStart"/>
            <w:r>
              <w:rPr>
                <w:rFonts w:ascii="Times New Roman" w:hAnsi="Times New Roman"/>
                <w:color w:val="000000"/>
                <w:sz w:val="28"/>
                <w:szCs w:val="28"/>
              </w:rPr>
              <w:t>А</w:t>
            </w:r>
            <w:r>
              <w:rPr>
                <w:rFonts w:ascii="Times New Roman" w:hAnsi="Times New Roman"/>
                <w:color w:val="000000"/>
                <w:sz w:val="28"/>
                <w:szCs w:val="28"/>
                <w:vertAlign w:val="subscript"/>
              </w:rPr>
              <w:t>эфф</w:t>
            </w:r>
            <w:proofErr w:type="spellEnd"/>
            <w:r>
              <w:rPr>
                <w:rFonts w:ascii="Times New Roman" w:hAnsi="Times New Roman" w:cs="Times New Roman"/>
                <w:color w:val="000000"/>
                <w:sz w:val="28"/>
                <w:szCs w:val="28"/>
              </w:rPr>
              <w:t>&gt;10,0</w:t>
            </w:r>
          </w:p>
        </w:tc>
        <w:tc>
          <w:tcPr>
            <w:tcW w:w="3191" w:type="dxa"/>
            <w:tcBorders>
              <w:top w:val="single" w:sz="4" w:space="0" w:color="auto"/>
              <w:left w:val="single" w:sz="4" w:space="0" w:color="auto"/>
              <w:bottom w:val="single" w:sz="4" w:space="0" w:color="auto"/>
              <w:right w:val="single" w:sz="4" w:space="0" w:color="auto"/>
            </w:tcBorders>
            <w:hideMark/>
          </w:tcPr>
          <w:p w:rsidR="0060633C" w:rsidRDefault="0060633C" w:rsidP="00900FF8">
            <w:pPr>
              <w:pStyle w:val="HTML"/>
              <w:jc w:val="both"/>
              <w:rPr>
                <w:rFonts w:ascii="Times New Roman" w:hAnsi="Times New Roman"/>
                <w:color w:val="000000"/>
                <w:sz w:val="28"/>
                <w:szCs w:val="28"/>
              </w:rPr>
            </w:pPr>
            <w:r>
              <w:rPr>
                <w:rFonts w:ascii="Times New Roman" w:hAnsi="Times New Roman"/>
                <w:color w:val="000000"/>
                <w:sz w:val="28"/>
                <w:szCs w:val="28"/>
              </w:rPr>
              <w:t>Н</w:t>
            </w:r>
            <w:r>
              <w:rPr>
                <w:rFonts w:ascii="Times New Roman" w:hAnsi="Times New Roman" w:cs="Times New Roman"/>
                <w:color w:val="000000"/>
                <w:sz w:val="28"/>
                <w:szCs w:val="28"/>
              </w:rPr>
              <w:t>&gt;</w:t>
            </w:r>
            <w:r>
              <w:rPr>
                <w:rFonts w:ascii="Times New Roman" w:hAnsi="Times New Roman"/>
                <w:color w:val="000000"/>
                <w:sz w:val="28"/>
                <w:szCs w:val="28"/>
              </w:rPr>
              <w:t>4,4</w:t>
            </w:r>
          </w:p>
        </w:tc>
      </w:tr>
    </w:tbl>
    <w:p w:rsidR="0060633C" w:rsidRDefault="0060633C" w:rsidP="002C73CE">
      <w:pPr>
        <w:pStyle w:val="HTML"/>
        <w:jc w:val="both"/>
        <w:rPr>
          <w:rFonts w:ascii="Times New Roman" w:hAnsi="Times New Roman"/>
          <w:color w:val="000000"/>
          <w:sz w:val="28"/>
          <w:szCs w:val="28"/>
        </w:rPr>
      </w:pPr>
    </w:p>
    <w:p w:rsidR="0060633C" w:rsidRDefault="007E4DC9" w:rsidP="0060633C">
      <w:pPr>
        <w:pStyle w:val="HTML"/>
        <w:jc w:val="both"/>
        <w:rPr>
          <w:rFonts w:ascii="Times New Roman" w:hAnsi="Times New Roman"/>
          <w:sz w:val="28"/>
          <w:szCs w:val="28"/>
        </w:rPr>
      </w:pPr>
      <w:r>
        <w:rPr>
          <w:rFonts w:ascii="Times New Roman" w:hAnsi="Times New Roman"/>
          <w:color w:val="000000"/>
          <w:sz w:val="28"/>
          <w:szCs w:val="28"/>
        </w:rPr>
        <w:t xml:space="preserve">      </w:t>
      </w:r>
      <w:r w:rsidR="002C73CE">
        <w:rPr>
          <w:rFonts w:ascii="Times New Roman" w:hAnsi="Times New Roman"/>
          <w:color w:val="000000"/>
          <w:sz w:val="28"/>
          <w:szCs w:val="28"/>
        </w:rPr>
        <w:t>Гамма-</w:t>
      </w:r>
      <w:r w:rsidR="002C73CE">
        <w:rPr>
          <w:rFonts w:ascii="Times New Roman" w:hAnsi="Times New Roman" w:cs="Times New Roman"/>
          <w:color w:val="000000"/>
          <w:sz w:val="28"/>
          <w:szCs w:val="28"/>
        </w:rPr>
        <w:t>спектрометрический метод сортировки производственных отходов можно осуществлять с по</w:t>
      </w:r>
      <w:r w:rsidR="0060633C">
        <w:rPr>
          <w:rFonts w:ascii="Times New Roman" w:hAnsi="Times New Roman" w:cs="Times New Roman"/>
          <w:color w:val="000000"/>
          <w:sz w:val="28"/>
          <w:szCs w:val="28"/>
        </w:rPr>
        <w:t xml:space="preserve">мощью прибора «Прогресс-Гамма». </w:t>
      </w:r>
      <w:r w:rsidR="0060633C">
        <w:rPr>
          <w:rFonts w:ascii="Times New Roman" w:hAnsi="Times New Roman"/>
          <w:sz w:val="28"/>
          <w:szCs w:val="28"/>
        </w:rPr>
        <w:t>В случае, когда все радионуклиды в рядах урана и тория находятся в радиоактивном равновесии, значение эффективной удельной активности природных радионуклидов (</w:t>
      </w:r>
      <w:proofErr w:type="spellStart"/>
      <w:r w:rsidR="0060633C">
        <w:rPr>
          <w:rFonts w:ascii="Times New Roman" w:hAnsi="Times New Roman"/>
          <w:sz w:val="28"/>
          <w:szCs w:val="28"/>
        </w:rPr>
        <w:t>А</w:t>
      </w:r>
      <w:r w:rsidR="0060633C">
        <w:rPr>
          <w:rFonts w:ascii="Times New Roman" w:hAnsi="Times New Roman"/>
          <w:sz w:val="28"/>
          <w:szCs w:val="28"/>
          <w:vertAlign w:val="subscript"/>
        </w:rPr>
        <w:t>эфф</w:t>
      </w:r>
      <w:proofErr w:type="spellEnd"/>
      <w:r w:rsidR="0060633C">
        <w:rPr>
          <w:rFonts w:ascii="Times New Roman" w:hAnsi="Times New Roman"/>
          <w:sz w:val="28"/>
          <w:szCs w:val="28"/>
        </w:rPr>
        <w:t>) в материалах рассчитывается по формуле:</w:t>
      </w:r>
    </w:p>
    <w:p w:rsidR="0060633C" w:rsidRDefault="0060633C" w:rsidP="0060633C">
      <w:pPr>
        <w:pStyle w:val="a6"/>
        <w:ind w:firstLine="284"/>
        <w:jc w:val="center"/>
        <w:rPr>
          <w:rFonts w:ascii="Times New Roman" w:hAnsi="Times New Roman"/>
          <w:sz w:val="28"/>
          <w:szCs w:val="28"/>
        </w:rPr>
      </w:pPr>
      <w:proofErr w:type="spellStart"/>
      <w:r>
        <w:rPr>
          <w:rFonts w:ascii="Times New Roman" w:hAnsi="Times New Roman"/>
          <w:sz w:val="28"/>
          <w:szCs w:val="28"/>
        </w:rPr>
        <w:lastRenderedPageBreak/>
        <w:t>А</w:t>
      </w:r>
      <w:r>
        <w:rPr>
          <w:rFonts w:ascii="Times New Roman" w:hAnsi="Times New Roman"/>
          <w:sz w:val="28"/>
          <w:szCs w:val="28"/>
          <w:vertAlign w:val="subscript"/>
        </w:rPr>
        <w:t>эфф</w:t>
      </w:r>
      <w:proofErr w:type="spellEnd"/>
      <w:r>
        <w:rPr>
          <w:rFonts w:ascii="Times New Roman" w:hAnsi="Times New Roman"/>
          <w:sz w:val="28"/>
          <w:szCs w:val="28"/>
        </w:rPr>
        <w:t xml:space="preserve"> = </w:t>
      </w:r>
      <w:proofErr w:type="spellStart"/>
      <w:r>
        <w:rPr>
          <w:rFonts w:ascii="Times New Roman" w:hAnsi="Times New Roman"/>
          <w:sz w:val="28"/>
          <w:szCs w:val="28"/>
        </w:rPr>
        <w:t>A</w:t>
      </w:r>
      <w:r>
        <w:rPr>
          <w:rFonts w:ascii="Times New Roman" w:hAnsi="Times New Roman"/>
          <w:sz w:val="28"/>
          <w:szCs w:val="28"/>
          <w:vertAlign w:val="subscript"/>
        </w:rPr>
        <w:t>Ra</w:t>
      </w:r>
      <w:proofErr w:type="spellEnd"/>
      <w:r>
        <w:rPr>
          <w:rFonts w:ascii="Times New Roman" w:hAnsi="Times New Roman"/>
          <w:sz w:val="28"/>
          <w:szCs w:val="28"/>
        </w:rPr>
        <w:t xml:space="preserve"> + 1,3 · </w:t>
      </w:r>
      <w:proofErr w:type="spellStart"/>
      <w:r>
        <w:rPr>
          <w:rFonts w:ascii="Times New Roman" w:hAnsi="Times New Roman"/>
          <w:sz w:val="28"/>
          <w:szCs w:val="28"/>
        </w:rPr>
        <w:t>A</w:t>
      </w:r>
      <w:r w:rsidR="00973973" w:rsidRPr="00973973">
        <w:rPr>
          <w:rFonts w:ascii="Times New Roman" w:hAnsi="Times New Roman"/>
          <w:sz w:val="28"/>
          <w:szCs w:val="28"/>
          <w:vertAlign w:val="subscript"/>
        </w:rPr>
        <w:t>Т</w:t>
      </w:r>
      <w:r>
        <w:rPr>
          <w:rFonts w:ascii="Times New Roman" w:hAnsi="Times New Roman"/>
          <w:sz w:val="28"/>
          <w:szCs w:val="28"/>
          <w:vertAlign w:val="subscript"/>
        </w:rPr>
        <w:t>h</w:t>
      </w:r>
      <w:proofErr w:type="spellEnd"/>
      <w:r>
        <w:rPr>
          <w:rFonts w:ascii="Times New Roman" w:hAnsi="Times New Roman"/>
          <w:sz w:val="28"/>
          <w:szCs w:val="28"/>
        </w:rPr>
        <w:t xml:space="preserve"> + 0,09 · А</w:t>
      </w:r>
      <w:r>
        <w:rPr>
          <w:rFonts w:ascii="Times New Roman" w:hAnsi="Times New Roman"/>
          <w:sz w:val="28"/>
          <w:szCs w:val="28"/>
          <w:vertAlign w:val="subscript"/>
        </w:rPr>
        <w:t>к</w:t>
      </w:r>
      <w:r>
        <w:rPr>
          <w:rFonts w:ascii="Times New Roman" w:hAnsi="Times New Roman"/>
          <w:sz w:val="28"/>
          <w:szCs w:val="28"/>
        </w:rPr>
        <w:t>, Бк/кг,</w:t>
      </w:r>
    </w:p>
    <w:p w:rsidR="0060633C" w:rsidRDefault="0060633C" w:rsidP="0060633C">
      <w:pPr>
        <w:pStyle w:val="a6"/>
        <w:ind w:firstLine="284"/>
        <w:jc w:val="both"/>
        <w:rPr>
          <w:rFonts w:ascii="Times New Roman" w:hAnsi="Times New Roman"/>
          <w:sz w:val="28"/>
          <w:szCs w:val="28"/>
        </w:rPr>
      </w:pPr>
      <w:r>
        <w:rPr>
          <w:rFonts w:ascii="Times New Roman" w:hAnsi="Times New Roman"/>
          <w:sz w:val="28"/>
          <w:szCs w:val="28"/>
        </w:rPr>
        <w:t xml:space="preserve">где </w:t>
      </w:r>
      <w:proofErr w:type="spellStart"/>
      <w:r>
        <w:rPr>
          <w:rFonts w:ascii="Times New Roman" w:hAnsi="Times New Roman"/>
          <w:sz w:val="28"/>
          <w:szCs w:val="28"/>
        </w:rPr>
        <w:t>A</w:t>
      </w:r>
      <w:r>
        <w:rPr>
          <w:rFonts w:ascii="Times New Roman" w:hAnsi="Times New Roman"/>
          <w:sz w:val="28"/>
          <w:szCs w:val="28"/>
          <w:vertAlign w:val="subscript"/>
        </w:rPr>
        <w:t>Ra</w:t>
      </w:r>
      <w:proofErr w:type="spellEnd"/>
      <w:r>
        <w:rPr>
          <w:rFonts w:ascii="Times New Roman" w:hAnsi="Times New Roman"/>
          <w:sz w:val="28"/>
          <w:szCs w:val="28"/>
        </w:rPr>
        <w:t xml:space="preserve"> и A</w:t>
      </w:r>
      <w:r>
        <w:rPr>
          <w:rFonts w:ascii="Times New Roman" w:hAnsi="Times New Roman"/>
          <w:sz w:val="28"/>
          <w:szCs w:val="28"/>
          <w:vertAlign w:val="subscript"/>
          <w:lang w:val="en-US"/>
        </w:rPr>
        <w:t>t</w:t>
      </w:r>
      <w:r>
        <w:rPr>
          <w:rFonts w:ascii="Times New Roman" w:hAnsi="Times New Roman"/>
          <w:sz w:val="28"/>
          <w:szCs w:val="28"/>
          <w:vertAlign w:val="subscript"/>
        </w:rPr>
        <w:t>h</w:t>
      </w:r>
      <w:r>
        <w:rPr>
          <w:rFonts w:ascii="Times New Roman" w:hAnsi="Times New Roman"/>
          <w:sz w:val="28"/>
          <w:szCs w:val="28"/>
        </w:rPr>
        <w:t xml:space="preserve"> - удельные активности </w:t>
      </w:r>
      <w:r>
        <w:rPr>
          <w:rFonts w:ascii="Times New Roman" w:hAnsi="Times New Roman"/>
          <w:sz w:val="28"/>
          <w:szCs w:val="28"/>
          <w:vertAlign w:val="superscript"/>
        </w:rPr>
        <w:t>226</w:t>
      </w:r>
      <w:r>
        <w:rPr>
          <w:rFonts w:ascii="Times New Roman" w:hAnsi="Times New Roman"/>
          <w:sz w:val="28"/>
          <w:szCs w:val="28"/>
        </w:rPr>
        <w:t xml:space="preserve">Ra и </w:t>
      </w:r>
      <w:r>
        <w:rPr>
          <w:rFonts w:ascii="Times New Roman" w:hAnsi="Times New Roman"/>
          <w:sz w:val="28"/>
          <w:szCs w:val="28"/>
          <w:vertAlign w:val="superscript"/>
        </w:rPr>
        <w:t>232</w:t>
      </w:r>
      <w:r>
        <w:rPr>
          <w:rFonts w:ascii="Times New Roman" w:hAnsi="Times New Roman"/>
          <w:sz w:val="28"/>
          <w:szCs w:val="28"/>
        </w:rPr>
        <w:t>Th в материале, находящиеся в равновесии с остальными членами уранового и ториевого рядов, А</w:t>
      </w:r>
      <w:r>
        <w:rPr>
          <w:rFonts w:ascii="Times New Roman" w:hAnsi="Times New Roman"/>
          <w:sz w:val="28"/>
          <w:szCs w:val="28"/>
          <w:vertAlign w:val="subscript"/>
        </w:rPr>
        <w:t>к</w:t>
      </w:r>
      <w:r>
        <w:rPr>
          <w:rFonts w:ascii="Times New Roman" w:hAnsi="Times New Roman"/>
          <w:sz w:val="28"/>
          <w:szCs w:val="28"/>
        </w:rPr>
        <w:t xml:space="preserve"> - удельная активность К-40 в материале (Бк/кг).</w:t>
      </w:r>
    </w:p>
    <w:p w:rsidR="0060633C" w:rsidRDefault="007E4DC9" w:rsidP="0060633C">
      <w:pPr>
        <w:pStyle w:val="a6"/>
        <w:ind w:firstLine="284"/>
        <w:jc w:val="both"/>
        <w:rPr>
          <w:rFonts w:ascii="Times New Roman" w:hAnsi="Times New Roman"/>
          <w:sz w:val="28"/>
          <w:szCs w:val="28"/>
        </w:rPr>
      </w:pPr>
      <w:r>
        <w:rPr>
          <w:rFonts w:ascii="Times New Roman" w:hAnsi="Times New Roman"/>
          <w:sz w:val="28"/>
          <w:szCs w:val="28"/>
        </w:rPr>
        <w:t xml:space="preserve">   </w:t>
      </w:r>
      <w:r w:rsidR="0060633C">
        <w:rPr>
          <w:rFonts w:ascii="Times New Roman" w:hAnsi="Times New Roman"/>
          <w:sz w:val="28"/>
          <w:szCs w:val="28"/>
        </w:rPr>
        <w:t>Эффективную удельную активность природных радионуклидов в производственных отходах при отсутствии равновесия в рядах урана и тория следует рассчитывать с учетом возраста отходов по формуле:</w:t>
      </w:r>
    </w:p>
    <w:p w:rsidR="0060633C" w:rsidRDefault="0060633C" w:rsidP="0060633C">
      <w:pPr>
        <w:pStyle w:val="a6"/>
        <w:ind w:firstLine="284"/>
        <w:jc w:val="center"/>
        <w:rPr>
          <w:rFonts w:ascii="Times New Roman" w:hAnsi="Times New Roman"/>
          <w:sz w:val="28"/>
          <w:szCs w:val="28"/>
          <w:lang w:val="en-US"/>
        </w:rPr>
      </w:pPr>
      <w:proofErr w:type="spellStart"/>
      <w:r>
        <w:rPr>
          <w:rFonts w:ascii="Times New Roman" w:hAnsi="Times New Roman"/>
          <w:sz w:val="28"/>
          <w:szCs w:val="28"/>
        </w:rPr>
        <w:t>А</w:t>
      </w:r>
      <w:r>
        <w:rPr>
          <w:rFonts w:ascii="Times New Roman" w:hAnsi="Times New Roman"/>
          <w:sz w:val="28"/>
          <w:szCs w:val="28"/>
          <w:vertAlign w:val="subscript"/>
        </w:rPr>
        <w:t>эфф</w:t>
      </w:r>
      <w:proofErr w:type="spellEnd"/>
      <w:r>
        <w:rPr>
          <w:rFonts w:ascii="Times New Roman" w:hAnsi="Times New Roman"/>
          <w:sz w:val="28"/>
          <w:szCs w:val="28"/>
          <w:lang w:val="en-US"/>
        </w:rPr>
        <w:t xml:space="preserve"> = A</w:t>
      </w:r>
      <w:r w:rsidR="00FF30EE" w:rsidRPr="00FF30EE">
        <w:rPr>
          <w:rFonts w:ascii="Times New Roman" w:hAnsi="Times New Roman"/>
          <w:sz w:val="28"/>
          <w:szCs w:val="28"/>
          <w:lang w:val="en-US"/>
        </w:rPr>
        <w:t xml:space="preserve"> </w:t>
      </w:r>
      <w:r w:rsidR="00FF30EE" w:rsidRPr="00FF30EE">
        <w:rPr>
          <w:rFonts w:ascii="Times New Roman" w:hAnsi="Times New Roman"/>
          <w:sz w:val="28"/>
          <w:szCs w:val="28"/>
          <w:vertAlign w:val="superscript"/>
          <w:lang w:val="en-US"/>
        </w:rPr>
        <w:t>226</w:t>
      </w:r>
      <w:r>
        <w:rPr>
          <w:rFonts w:ascii="Times New Roman" w:hAnsi="Times New Roman"/>
          <w:sz w:val="28"/>
          <w:szCs w:val="28"/>
          <w:vertAlign w:val="subscript"/>
          <w:lang w:val="en-US"/>
        </w:rPr>
        <w:t>Ra</w:t>
      </w:r>
      <w:r>
        <w:rPr>
          <w:rFonts w:ascii="Times New Roman" w:hAnsi="Times New Roman"/>
          <w:sz w:val="28"/>
          <w:szCs w:val="28"/>
          <w:lang w:val="en-US"/>
        </w:rPr>
        <w:t xml:space="preserve"> + 1,3 · k · A</w:t>
      </w:r>
      <w:r w:rsidRPr="009A77C3">
        <w:rPr>
          <w:rFonts w:ascii="Times New Roman" w:hAnsi="Times New Roman"/>
          <w:sz w:val="28"/>
          <w:szCs w:val="28"/>
          <w:vertAlign w:val="superscript"/>
          <w:lang w:val="en-US"/>
        </w:rPr>
        <w:t>228</w:t>
      </w:r>
      <w:r>
        <w:rPr>
          <w:rFonts w:ascii="Times New Roman" w:hAnsi="Times New Roman"/>
          <w:sz w:val="28"/>
          <w:szCs w:val="28"/>
          <w:vertAlign w:val="subscript"/>
          <w:lang w:val="en-US"/>
        </w:rPr>
        <w:t>Ra</w:t>
      </w:r>
      <w:r>
        <w:rPr>
          <w:rFonts w:ascii="Times New Roman" w:hAnsi="Times New Roman"/>
          <w:sz w:val="28"/>
          <w:szCs w:val="28"/>
          <w:lang w:val="en-US"/>
        </w:rPr>
        <w:t xml:space="preserve"> + 0,9 · </w:t>
      </w:r>
      <w:proofErr w:type="spellStart"/>
      <w:r>
        <w:rPr>
          <w:rFonts w:ascii="Times New Roman" w:hAnsi="Times New Roman"/>
          <w:sz w:val="28"/>
          <w:szCs w:val="28"/>
          <w:lang w:val="en-US"/>
        </w:rPr>
        <w:t>A</w:t>
      </w:r>
      <w:r>
        <w:rPr>
          <w:rFonts w:ascii="Times New Roman" w:hAnsi="Times New Roman"/>
          <w:sz w:val="28"/>
          <w:szCs w:val="28"/>
          <w:vertAlign w:val="subscript"/>
          <w:lang w:val="en-US"/>
        </w:rPr>
        <w:t>k</w:t>
      </w:r>
      <w:proofErr w:type="spellEnd"/>
      <w:r>
        <w:rPr>
          <w:rFonts w:ascii="Times New Roman" w:hAnsi="Times New Roman"/>
          <w:sz w:val="28"/>
          <w:szCs w:val="28"/>
          <w:lang w:val="en-US"/>
        </w:rPr>
        <w:t xml:space="preserve">, </w:t>
      </w:r>
      <w:r>
        <w:rPr>
          <w:rFonts w:ascii="Times New Roman" w:hAnsi="Times New Roman"/>
          <w:sz w:val="28"/>
          <w:szCs w:val="28"/>
        </w:rPr>
        <w:t>Бк</w:t>
      </w:r>
      <w:r>
        <w:rPr>
          <w:rFonts w:ascii="Times New Roman" w:hAnsi="Times New Roman"/>
          <w:sz w:val="28"/>
          <w:szCs w:val="28"/>
          <w:lang w:val="en-US"/>
        </w:rPr>
        <w:t>/</w:t>
      </w:r>
      <w:r>
        <w:rPr>
          <w:rFonts w:ascii="Times New Roman" w:hAnsi="Times New Roman"/>
          <w:sz w:val="28"/>
          <w:szCs w:val="28"/>
        </w:rPr>
        <w:t>кг</w:t>
      </w:r>
      <w:r>
        <w:rPr>
          <w:rFonts w:ascii="Times New Roman" w:hAnsi="Times New Roman"/>
          <w:sz w:val="28"/>
          <w:szCs w:val="28"/>
          <w:lang w:val="en-US"/>
        </w:rPr>
        <w:t>,</w:t>
      </w:r>
    </w:p>
    <w:p w:rsidR="0060633C" w:rsidRDefault="0060633C" w:rsidP="0060633C">
      <w:pPr>
        <w:pStyle w:val="a6"/>
        <w:ind w:firstLine="284"/>
        <w:jc w:val="both"/>
        <w:rPr>
          <w:rFonts w:ascii="Times New Roman" w:hAnsi="Times New Roman"/>
          <w:sz w:val="28"/>
          <w:szCs w:val="28"/>
        </w:rPr>
      </w:pPr>
      <w:proofErr w:type="gramStart"/>
      <w:r>
        <w:rPr>
          <w:rFonts w:ascii="Times New Roman" w:hAnsi="Times New Roman"/>
          <w:sz w:val="28"/>
          <w:szCs w:val="28"/>
        </w:rPr>
        <w:t>в которой А</w:t>
      </w:r>
      <w:r>
        <w:rPr>
          <w:rFonts w:ascii="Times New Roman" w:hAnsi="Times New Roman"/>
          <w:sz w:val="28"/>
          <w:szCs w:val="28"/>
          <w:vertAlign w:val="subscript"/>
        </w:rPr>
        <w:t>228Ra</w:t>
      </w:r>
      <w:r>
        <w:rPr>
          <w:rFonts w:ascii="Times New Roman" w:hAnsi="Times New Roman"/>
          <w:sz w:val="28"/>
          <w:szCs w:val="28"/>
        </w:rPr>
        <w:t xml:space="preserve"> - удельная активность </w:t>
      </w:r>
      <w:r>
        <w:rPr>
          <w:rFonts w:ascii="Times New Roman" w:hAnsi="Times New Roman"/>
          <w:sz w:val="28"/>
          <w:szCs w:val="28"/>
          <w:vertAlign w:val="superscript"/>
        </w:rPr>
        <w:t>228</w:t>
      </w:r>
      <w:r>
        <w:rPr>
          <w:rFonts w:ascii="Times New Roman" w:hAnsi="Times New Roman"/>
          <w:sz w:val="28"/>
          <w:szCs w:val="28"/>
        </w:rPr>
        <w:t>Ra в отходах (Бк/кг), а численное значение коэффициента k следует принимать по таблице 2.</w:t>
      </w:r>
      <w:proofErr w:type="gramEnd"/>
    </w:p>
    <w:p w:rsidR="0060633C" w:rsidRDefault="0060633C" w:rsidP="0060633C">
      <w:pPr>
        <w:pStyle w:val="a6"/>
        <w:ind w:firstLine="284"/>
        <w:jc w:val="both"/>
        <w:rPr>
          <w:rFonts w:ascii="Times New Roman" w:hAnsi="Times New Roman"/>
          <w:sz w:val="28"/>
          <w:szCs w:val="28"/>
        </w:rPr>
      </w:pPr>
    </w:p>
    <w:p w:rsidR="0060633C" w:rsidRDefault="0060633C" w:rsidP="0060633C">
      <w:pPr>
        <w:pStyle w:val="a6"/>
        <w:ind w:firstLine="284"/>
        <w:jc w:val="both"/>
        <w:rPr>
          <w:rFonts w:ascii="Times New Roman" w:hAnsi="Times New Roman"/>
          <w:sz w:val="28"/>
          <w:szCs w:val="28"/>
        </w:rPr>
      </w:pPr>
      <w:r>
        <w:rPr>
          <w:rFonts w:ascii="Times New Roman" w:hAnsi="Times New Roman"/>
          <w:sz w:val="28"/>
          <w:szCs w:val="28"/>
        </w:rPr>
        <w:t>Таблица 2 - Численное значение коэффициента 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7"/>
        <w:gridCol w:w="2838"/>
        <w:gridCol w:w="2929"/>
      </w:tblGrid>
      <w:tr w:rsidR="0060633C" w:rsidTr="00900FF8">
        <w:trPr>
          <w:jc w:val="center"/>
        </w:trPr>
        <w:tc>
          <w:tcPr>
            <w:tcW w:w="827" w:type="dxa"/>
            <w:tcBorders>
              <w:top w:val="single" w:sz="4" w:space="0" w:color="auto"/>
              <w:left w:val="single" w:sz="4" w:space="0" w:color="auto"/>
              <w:bottom w:val="single" w:sz="4" w:space="0" w:color="auto"/>
              <w:right w:val="single" w:sz="4" w:space="0" w:color="auto"/>
            </w:tcBorders>
            <w:hideMark/>
          </w:tcPr>
          <w:p w:rsidR="0060633C" w:rsidRDefault="0060633C" w:rsidP="00900FF8">
            <w:pPr>
              <w:pStyle w:val="a6"/>
              <w:jc w:val="center"/>
              <w:rPr>
                <w:rFonts w:ascii="Times New Roman" w:hAnsi="Times New Roman"/>
                <w:sz w:val="28"/>
                <w:szCs w:val="28"/>
              </w:rPr>
            </w:pPr>
            <w:r>
              <w:rPr>
                <w:rFonts w:ascii="Times New Roman" w:hAnsi="Times New Roman"/>
                <w:sz w:val="28"/>
                <w:szCs w:val="28"/>
              </w:rPr>
              <w:t>№ п/п</w:t>
            </w:r>
          </w:p>
        </w:tc>
        <w:tc>
          <w:tcPr>
            <w:tcW w:w="2838" w:type="dxa"/>
            <w:tcBorders>
              <w:top w:val="single" w:sz="4" w:space="0" w:color="auto"/>
              <w:left w:val="single" w:sz="4" w:space="0" w:color="auto"/>
              <w:bottom w:val="single" w:sz="4" w:space="0" w:color="auto"/>
              <w:right w:val="single" w:sz="4" w:space="0" w:color="auto"/>
            </w:tcBorders>
            <w:hideMark/>
          </w:tcPr>
          <w:p w:rsidR="0060633C" w:rsidRDefault="0060633C" w:rsidP="00900FF8">
            <w:pPr>
              <w:pStyle w:val="a6"/>
              <w:jc w:val="center"/>
              <w:rPr>
                <w:rFonts w:ascii="Times New Roman" w:hAnsi="Times New Roman"/>
                <w:sz w:val="28"/>
                <w:szCs w:val="28"/>
              </w:rPr>
            </w:pPr>
            <w:r>
              <w:rPr>
                <w:rFonts w:ascii="Times New Roman" w:hAnsi="Times New Roman"/>
                <w:sz w:val="28"/>
                <w:szCs w:val="28"/>
              </w:rPr>
              <w:t>Возраст отходов</w:t>
            </w:r>
          </w:p>
        </w:tc>
        <w:tc>
          <w:tcPr>
            <w:tcW w:w="2929" w:type="dxa"/>
            <w:tcBorders>
              <w:top w:val="single" w:sz="4" w:space="0" w:color="auto"/>
              <w:left w:val="single" w:sz="4" w:space="0" w:color="auto"/>
              <w:bottom w:val="single" w:sz="4" w:space="0" w:color="auto"/>
              <w:right w:val="single" w:sz="4" w:space="0" w:color="auto"/>
            </w:tcBorders>
            <w:hideMark/>
          </w:tcPr>
          <w:p w:rsidR="0060633C" w:rsidRDefault="0060633C" w:rsidP="00900FF8">
            <w:pPr>
              <w:pStyle w:val="a6"/>
              <w:jc w:val="center"/>
              <w:rPr>
                <w:rFonts w:ascii="Times New Roman" w:hAnsi="Times New Roman"/>
                <w:sz w:val="28"/>
                <w:szCs w:val="28"/>
              </w:rPr>
            </w:pPr>
            <w:r>
              <w:rPr>
                <w:rFonts w:ascii="Times New Roman" w:hAnsi="Times New Roman"/>
                <w:sz w:val="28"/>
                <w:szCs w:val="28"/>
              </w:rPr>
              <w:t xml:space="preserve">Коэффициент k, </w:t>
            </w:r>
            <w:proofErr w:type="spellStart"/>
            <w:r>
              <w:rPr>
                <w:rFonts w:ascii="Times New Roman" w:hAnsi="Times New Roman"/>
                <w:sz w:val="28"/>
                <w:szCs w:val="28"/>
              </w:rPr>
              <w:t>отн</w:t>
            </w:r>
            <w:proofErr w:type="spellEnd"/>
            <w:r>
              <w:rPr>
                <w:rFonts w:ascii="Times New Roman" w:hAnsi="Times New Roman"/>
                <w:sz w:val="28"/>
                <w:szCs w:val="28"/>
              </w:rPr>
              <w:t xml:space="preserve">. </w:t>
            </w:r>
            <w:proofErr w:type="spellStart"/>
            <w:proofErr w:type="gramStart"/>
            <w:r>
              <w:rPr>
                <w:rFonts w:ascii="Times New Roman" w:hAnsi="Times New Roman"/>
                <w:sz w:val="28"/>
                <w:szCs w:val="28"/>
              </w:rPr>
              <w:t>ед</w:t>
            </w:r>
            <w:proofErr w:type="spellEnd"/>
            <w:proofErr w:type="gramEnd"/>
          </w:p>
        </w:tc>
      </w:tr>
      <w:tr w:rsidR="0060633C" w:rsidTr="00900FF8">
        <w:trPr>
          <w:jc w:val="center"/>
        </w:trPr>
        <w:tc>
          <w:tcPr>
            <w:tcW w:w="827" w:type="dxa"/>
            <w:tcBorders>
              <w:top w:val="single" w:sz="4" w:space="0" w:color="auto"/>
              <w:left w:val="single" w:sz="4" w:space="0" w:color="auto"/>
              <w:bottom w:val="single" w:sz="4" w:space="0" w:color="auto"/>
              <w:right w:val="single" w:sz="4" w:space="0" w:color="auto"/>
            </w:tcBorders>
            <w:hideMark/>
          </w:tcPr>
          <w:p w:rsidR="0060633C" w:rsidRDefault="0060633C" w:rsidP="00900FF8">
            <w:pPr>
              <w:pStyle w:val="a6"/>
              <w:jc w:val="center"/>
              <w:rPr>
                <w:rFonts w:ascii="Times New Roman" w:hAnsi="Times New Roman"/>
                <w:sz w:val="28"/>
                <w:szCs w:val="28"/>
              </w:rPr>
            </w:pPr>
            <w:r>
              <w:rPr>
                <w:rFonts w:ascii="Times New Roman" w:hAnsi="Times New Roman"/>
                <w:sz w:val="28"/>
                <w:szCs w:val="28"/>
              </w:rPr>
              <w:t>1</w:t>
            </w:r>
          </w:p>
        </w:tc>
        <w:tc>
          <w:tcPr>
            <w:tcW w:w="2838" w:type="dxa"/>
            <w:tcBorders>
              <w:top w:val="single" w:sz="4" w:space="0" w:color="auto"/>
              <w:left w:val="single" w:sz="4" w:space="0" w:color="auto"/>
              <w:bottom w:val="single" w:sz="4" w:space="0" w:color="auto"/>
              <w:right w:val="single" w:sz="4" w:space="0" w:color="auto"/>
            </w:tcBorders>
            <w:hideMark/>
          </w:tcPr>
          <w:p w:rsidR="0060633C" w:rsidRDefault="0060633C" w:rsidP="00900FF8">
            <w:pPr>
              <w:pStyle w:val="a6"/>
              <w:jc w:val="center"/>
              <w:rPr>
                <w:rFonts w:ascii="Times New Roman" w:hAnsi="Times New Roman"/>
                <w:sz w:val="28"/>
                <w:szCs w:val="28"/>
              </w:rPr>
            </w:pPr>
            <w:r>
              <w:rPr>
                <w:rFonts w:ascii="Times New Roman" w:hAnsi="Times New Roman"/>
                <w:sz w:val="28"/>
                <w:szCs w:val="28"/>
              </w:rPr>
              <w:t>Менее 100 дней</w:t>
            </w:r>
          </w:p>
        </w:tc>
        <w:tc>
          <w:tcPr>
            <w:tcW w:w="2929" w:type="dxa"/>
            <w:tcBorders>
              <w:top w:val="single" w:sz="4" w:space="0" w:color="auto"/>
              <w:left w:val="single" w:sz="4" w:space="0" w:color="auto"/>
              <w:bottom w:val="single" w:sz="4" w:space="0" w:color="auto"/>
              <w:right w:val="single" w:sz="4" w:space="0" w:color="auto"/>
            </w:tcBorders>
            <w:hideMark/>
          </w:tcPr>
          <w:p w:rsidR="0060633C" w:rsidRDefault="0060633C" w:rsidP="00900FF8">
            <w:pPr>
              <w:pStyle w:val="a6"/>
              <w:jc w:val="center"/>
              <w:rPr>
                <w:rFonts w:ascii="Times New Roman" w:hAnsi="Times New Roman"/>
                <w:sz w:val="28"/>
                <w:szCs w:val="28"/>
              </w:rPr>
            </w:pPr>
            <w:r>
              <w:rPr>
                <w:rFonts w:ascii="Times New Roman" w:hAnsi="Times New Roman"/>
                <w:sz w:val="28"/>
                <w:szCs w:val="28"/>
              </w:rPr>
              <w:t>0,6</w:t>
            </w:r>
          </w:p>
        </w:tc>
      </w:tr>
      <w:tr w:rsidR="0060633C" w:rsidTr="00900FF8">
        <w:trPr>
          <w:jc w:val="center"/>
        </w:trPr>
        <w:tc>
          <w:tcPr>
            <w:tcW w:w="827" w:type="dxa"/>
            <w:tcBorders>
              <w:top w:val="single" w:sz="4" w:space="0" w:color="auto"/>
              <w:left w:val="single" w:sz="4" w:space="0" w:color="auto"/>
              <w:bottom w:val="single" w:sz="4" w:space="0" w:color="auto"/>
              <w:right w:val="single" w:sz="4" w:space="0" w:color="auto"/>
            </w:tcBorders>
            <w:hideMark/>
          </w:tcPr>
          <w:p w:rsidR="0060633C" w:rsidRDefault="0060633C" w:rsidP="00900FF8">
            <w:pPr>
              <w:pStyle w:val="a6"/>
              <w:jc w:val="center"/>
              <w:rPr>
                <w:rFonts w:ascii="Times New Roman" w:hAnsi="Times New Roman"/>
                <w:sz w:val="28"/>
                <w:szCs w:val="28"/>
              </w:rPr>
            </w:pPr>
            <w:r>
              <w:rPr>
                <w:rFonts w:ascii="Times New Roman" w:hAnsi="Times New Roman"/>
                <w:sz w:val="28"/>
                <w:szCs w:val="28"/>
              </w:rPr>
              <w:t>2</w:t>
            </w:r>
          </w:p>
        </w:tc>
        <w:tc>
          <w:tcPr>
            <w:tcW w:w="2838" w:type="dxa"/>
            <w:tcBorders>
              <w:top w:val="single" w:sz="4" w:space="0" w:color="auto"/>
              <w:left w:val="single" w:sz="4" w:space="0" w:color="auto"/>
              <w:bottom w:val="single" w:sz="4" w:space="0" w:color="auto"/>
              <w:right w:val="single" w:sz="4" w:space="0" w:color="auto"/>
            </w:tcBorders>
            <w:hideMark/>
          </w:tcPr>
          <w:p w:rsidR="0060633C" w:rsidRDefault="0060633C" w:rsidP="00900FF8">
            <w:pPr>
              <w:pStyle w:val="a6"/>
              <w:jc w:val="center"/>
              <w:rPr>
                <w:rFonts w:ascii="Times New Roman" w:hAnsi="Times New Roman"/>
                <w:sz w:val="28"/>
                <w:szCs w:val="28"/>
              </w:rPr>
            </w:pPr>
            <w:r>
              <w:rPr>
                <w:rFonts w:ascii="Times New Roman" w:hAnsi="Times New Roman"/>
                <w:sz w:val="28"/>
                <w:szCs w:val="28"/>
              </w:rPr>
              <w:t>От 100 дней до 2 лет</w:t>
            </w:r>
          </w:p>
        </w:tc>
        <w:tc>
          <w:tcPr>
            <w:tcW w:w="2929" w:type="dxa"/>
            <w:tcBorders>
              <w:top w:val="single" w:sz="4" w:space="0" w:color="auto"/>
              <w:left w:val="single" w:sz="4" w:space="0" w:color="auto"/>
              <w:bottom w:val="single" w:sz="4" w:space="0" w:color="auto"/>
              <w:right w:val="single" w:sz="4" w:space="0" w:color="auto"/>
            </w:tcBorders>
            <w:hideMark/>
          </w:tcPr>
          <w:p w:rsidR="0060633C" w:rsidRDefault="0060633C" w:rsidP="00900FF8">
            <w:pPr>
              <w:pStyle w:val="a6"/>
              <w:jc w:val="center"/>
              <w:rPr>
                <w:rFonts w:ascii="Times New Roman" w:hAnsi="Times New Roman"/>
                <w:sz w:val="28"/>
                <w:szCs w:val="28"/>
              </w:rPr>
            </w:pPr>
            <w:r>
              <w:rPr>
                <w:rFonts w:ascii="Times New Roman" w:hAnsi="Times New Roman"/>
                <w:sz w:val="28"/>
                <w:szCs w:val="28"/>
              </w:rPr>
              <w:t>0,7</w:t>
            </w:r>
          </w:p>
        </w:tc>
      </w:tr>
      <w:tr w:rsidR="0060633C" w:rsidTr="00900FF8">
        <w:trPr>
          <w:jc w:val="center"/>
        </w:trPr>
        <w:tc>
          <w:tcPr>
            <w:tcW w:w="827" w:type="dxa"/>
            <w:tcBorders>
              <w:top w:val="single" w:sz="4" w:space="0" w:color="auto"/>
              <w:left w:val="single" w:sz="4" w:space="0" w:color="auto"/>
              <w:bottom w:val="single" w:sz="4" w:space="0" w:color="auto"/>
              <w:right w:val="single" w:sz="4" w:space="0" w:color="auto"/>
            </w:tcBorders>
            <w:hideMark/>
          </w:tcPr>
          <w:p w:rsidR="0060633C" w:rsidRDefault="0060633C" w:rsidP="00900FF8">
            <w:pPr>
              <w:pStyle w:val="a6"/>
              <w:jc w:val="center"/>
              <w:rPr>
                <w:rFonts w:ascii="Times New Roman" w:hAnsi="Times New Roman"/>
                <w:sz w:val="28"/>
                <w:szCs w:val="28"/>
              </w:rPr>
            </w:pPr>
            <w:r>
              <w:rPr>
                <w:rFonts w:ascii="Times New Roman" w:hAnsi="Times New Roman"/>
                <w:sz w:val="28"/>
                <w:szCs w:val="28"/>
              </w:rPr>
              <w:t>3</w:t>
            </w:r>
          </w:p>
        </w:tc>
        <w:tc>
          <w:tcPr>
            <w:tcW w:w="2838" w:type="dxa"/>
            <w:tcBorders>
              <w:top w:val="single" w:sz="4" w:space="0" w:color="auto"/>
              <w:left w:val="single" w:sz="4" w:space="0" w:color="auto"/>
              <w:bottom w:val="single" w:sz="4" w:space="0" w:color="auto"/>
              <w:right w:val="single" w:sz="4" w:space="0" w:color="auto"/>
            </w:tcBorders>
            <w:hideMark/>
          </w:tcPr>
          <w:p w:rsidR="0060633C" w:rsidRDefault="0060633C" w:rsidP="00900FF8">
            <w:pPr>
              <w:pStyle w:val="a6"/>
              <w:jc w:val="center"/>
              <w:rPr>
                <w:rFonts w:ascii="Times New Roman" w:hAnsi="Times New Roman"/>
                <w:sz w:val="28"/>
                <w:szCs w:val="28"/>
              </w:rPr>
            </w:pPr>
            <w:r>
              <w:rPr>
                <w:rFonts w:ascii="Times New Roman" w:hAnsi="Times New Roman"/>
                <w:sz w:val="28"/>
                <w:szCs w:val="28"/>
              </w:rPr>
              <w:t>От 2 до 5 лет</w:t>
            </w:r>
          </w:p>
        </w:tc>
        <w:tc>
          <w:tcPr>
            <w:tcW w:w="2929" w:type="dxa"/>
            <w:tcBorders>
              <w:top w:val="single" w:sz="4" w:space="0" w:color="auto"/>
              <w:left w:val="single" w:sz="4" w:space="0" w:color="auto"/>
              <w:bottom w:val="single" w:sz="4" w:space="0" w:color="auto"/>
              <w:right w:val="single" w:sz="4" w:space="0" w:color="auto"/>
            </w:tcBorders>
            <w:hideMark/>
          </w:tcPr>
          <w:p w:rsidR="0060633C" w:rsidRDefault="0060633C" w:rsidP="00900FF8">
            <w:pPr>
              <w:pStyle w:val="a6"/>
              <w:jc w:val="center"/>
              <w:rPr>
                <w:rFonts w:ascii="Times New Roman" w:hAnsi="Times New Roman"/>
                <w:sz w:val="28"/>
                <w:szCs w:val="28"/>
              </w:rPr>
            </w:pPr>
            <w:r>
              <w:rPr>
                <w:rFonts w:ascii="Times New Roman" w:hAnsi="Times New Roman"/>
                <w:sz w:val="28"/>
                <w:szCs w:val="28"/>
              </w:rPr>
              <w:t>0,9</w:t>
            </w:r>
          </w:p>
        </w:tc>
      </w:tr>
      <w:tr w:rsidR="0060633C" w:rsidTr="00900FF8">
        <w:trPr>
          <w:jc w:val="center"/>
        </w:trPr>
        <w:tc>
          <w:tcPr>
            <w:tcW w:w="827" w:type="dxa"/>
            <w:tcBorders>
              <w:top w:val="single" w:sz="4" w:space="0" w:color="auto"/>
              <w:left w:val="single" w:sz="4" w:space="0" w:color="auto"/>
              <w:bottom w:val="single" w:sz="4" w:space="0" w:color="auto"/>
              <w:right w:val="single" w:sz="4" w:space="0" w:color="auto"/>
            </w:tcBorders>
            <w:hideMark/>
          </w:tcPr>
          <w:p w:rsidR="0060633C" w:rsidRDefault="0060633C" w:rsidP="00900FF8">
            <w:pPr>
              <w:pStyle w:val="a6"/>
              <w:jc w:val="center"/>
              <w:rPr>
                <w:rFonts w:ascii="Times New Roman" w:hAnsi="Times New Roman"/>
                <w:sz w:val="28"/>
                <w:szCs w:val="28"/>
              </w:rPr>
            </w:pPr>
            <w:r>
              <w:rPr>
                <w:rFonts w:ascii="Times New Roman" w:hAnsi="Times New Roman"/>
                <w:sz w:val="28"/>
                <w:szCs w:val="28"/>
              </w:rPr>
              <w:t>4</w:t>
            </w:r>
          </w:p>
        </w:tc>
        <w:tc>
          <w:tcPr>
            <w:tcW w:w="2838" w:type="dxa"/>
            <w:tcBorders>
              <w:top w:val="single" w:sz="4" w:space="0" w:color="auto"/>
              <w:left w:val="single" w:sz="4" w:space="0" w:color="auto"/>
              <w:bottom w:val="single" w:sz="4" w:space="0" w:color="auto"/>
              <w:right w:val="single" w:sz="4" w:space="0" w:color="auto"/>
            </w:tcBorders>
            <w:hideMark/>
          </w:tcPr>
          <w:p w:rsidR="0060633C" w:rsidRDefault="0060633C" w:rsidP="00900FF8">
            <w:pPr>
              <w:pStyle w:val="a6"/>
              <w:jc w:val="center"/>
              <w:rPr>
                <w:rFonts w:ascii="Times New Roman" w:hAnsi="Times New Roman"/>
                <w:sz w:val="28"/>
                <w:szCs w:val="28"/>
              </w:rPr>
            </w:pPr>
            <w:r>
              <w:rPr>
                <w:rFonts w:ascii="Times New Roman" w:hAnsi="Times New Roman"/>
                <w:sz w:val="28"/>
                <w:szCs w:val="28"/>
              </w:rPr>
              <w:t>От 5 до 10 лет</w:t>
            </w:r>
          </w:p>
        </w:tc>
        <w:tc>
          <w:tcPr>
            <w:tcW w:w="2929" w:type="dxa"/>
            <w:tcBorders>
              <w:top w:val="single" w:sz="4" w:space="0" w:color="auto"/>
              <w:left w:val="single" w:sz="4" w:space="0" w:color="auto"/>
              <w:bottom w:val="single" w:sz="4" w:space="0" w:color="auto"/>
              <w:right w:val="single" w:sz="4" w:space="0" w:color="auto"/>
            </w:tcBorders>
            <w:hideMark/>
          </w:tcPr>
          <w:p w:rsidR="0060633C" w:rsidRDefault="0060633C" w:rsidP="00900FF8">
            <w:pPr>
              <w:pStyle w:val="a6"/>
              <w:jc w:val="center"/>
              <w:rPr>
                <w:rFonts w:ascii="Times New Roman" w:hAnsi="Times New Roman"/>
                <w:sz w:val="28"/>
                <w:szCs w:val="28"/>
              </w:rPr>
            </w:pPr>
            <w:r>
              <w:rPr>
                <w:rFonts w:ascii="Times New Roman" w:hAnsi="Times New Roman"/>
                <w:sz w:val="28"/>
                <w:szCs w:val="28"/>
              </w:rPr>
              <w:t>1,0</w:t>
            </w:r>
          </w:p>
        </w:tc>
      </w:tr>
      <w:tr w:rsidR="0060633C" w:rsidTr="00900FF8">
        <w:trPr>
          <w:jc w:val="center"/>
        </w:trPr>
        <w:tc>
          <w:tcPr>
            <w:tcW w:w="827" w:type="dxa"/>
            <w:tcBorders>
              <w:top w:val="single" w:sz="4" w:space="0" w:color="auto"/>
              <w:left w:val="single" w:sz="4" w:space="0" w:color="auto"/>
              <w:bottom w:val="single" w:sz="4" w:space="0" w:color="auto"/>
              <w:right w:val="single" w:sz="4" w:space="0" w:color="auto"/>
            </w:tcBorders>
            <w:hideMark/>
          </w:tcPr>
          <w:p w:rsidR="0060633C" w:rsidRDefault="0060633C" w:rsidP="00900FF8">
            <w:pPr>
              <w:pStyle w:val="a6"/>
              <w:jc w:val="center"/>
              <w:rPr>
                <w:rFonts w:ascii="Times New Roman" w:hAnsi="Times New Roman"/>
                <w:sz w:val="28"/>
                <w:szCs w:val="28"/>
              </w:rPr>
            </w:pPr>
            <w:r>
              <w:rPr>
                <w:rFonts w:ascii="Times New Roman" w:hAnsi="Times New Roman"/>
                <w:sz w:val="28"/>
                <w:szCs w:val="28"/>
              </w:rPr>
              <w:t>5</w:t>
            </w:r>
          </w:p>
        </w:tc>
        <w:tc>
          <w:tcPr>
            <w:tcW w:w="2838" w:type="dxa"/>
            <w:tcBorders>
              <w:top w:val="single" w:sz="4" w:space="0" w:color="auto"/>
              <w:left w:val="single" w:sz="4" w:space="0" w:color="auto"/>
              <w:bottom w:val="single" w:sz="4" w:space="0" w:color="auto"/>
              <w:right w:val="single" w:sz="4" w:space="0" w:color="auto"/>
            </w:tcBorders>
            <w:hideMark/>
          </w:tcPr>
          <w:p w:rsidR="0060633C" w:rsidRDefault="0060633C" w:rsidP="00900FF8">
            <w:pPr>
              <w:pStyle w:val="a6"/>
              <w:jc w:val="center"/>
              <w:rPr>
                <w:rFonts w:ascii="Times New Roman" w:hAnsi="Times New Roman"/>
                <w:sz w:val="28"/>
                <w:szCs w:val="28"/>
              </w:rPr>
            </w:pPr>
            <w:r>
              <w:rPr>
                <w:rFonts w:ascii="Times New Roman" w:hAnsi="Times New Roman"/>
                <w:sz w:val="28"/>
                <w:szCs w:val="28"/>
              </w:rPr>
              <w:t>Более 10 лет</w:t>
            </w:r>
          </w:p>
        </w:tc>
        <w:tc>
          <w:tcPr>
            <w:tcW w:w="2929" w:type="dxa"/>
            <w:tcBorders>
              <w:top w:val="single" w:sz="4" w:space="0" w:color="auto"/>
              <w:left w:val="single" w:sz="4" w:space="0" w:color="auto"/>
              <w:bottom w:val="single" w:sz="4" w:space="0" w:color="auto"/>
              <w:right w:val="single" w:sz="4" w:space="0" w:color="auto"/>
            </w:tcBorders>
            <w:hideMark/>
          </w:tcPr>
          <w:p w:rsidR="0060633C" w:rsidRDefault="0060633C" w:rsidP="00900FF8">
            <w:pPr>
              <w:pStyle w:val="a6"/>
              <w:jc w:val="center"/>
              <w:rPr>
                <w:rFonts w:ascii="Times New Roman" w:hAnsi="Times New Roman"/>
                <w:sz w:val="28"/>
                <w:szCs w:val="28"/>
              </w:rPr>
            </w:pPr>
            <w:r>
              <w:rPr>
                <w:rFonts w:ascii="Times New Roman" w:hAnsi="Times New Roman"/>
                <w:sz w:val="28"/>
                <w:szCs w:val="28"/>
              </w:rPr>
              <w:t>1,3</w:t>
            </w:r>
          </w:p>
        </w:tc>
      </w:tr>
    </w:tbl>
    <w:p w:rsidR="0060633C" w:rsidRDefault="0060633C" w:rsidP="0060633C">
      <w:pPr>
        <w:pStyle w:val="a6"/>
        <w:ind w:firstLine="284"/>
        <w:jc w:val="both"/>
        <w:rPr>
          <w:rFonts w:ascii="Times New Roman" w:hAnsi="Times New Roman"/>
          <w:sz w:val="28"/>
          <w:szCs w:val="28"/>
          <w:lang w:val="en-US"/>
        </w:rPr>
      </w:pPr>
    </w:p>
    <w:p w:rsidR="0060633C" w:rsidRDefault="007E4DC9" w:rsidP="0060633C">
      <w:pPr>
        <w:pStyle w:val="a6"/>
        <w:ind w:firstLine="284"/>
        <w:jc w:val="both"/>
        <w:rPr>
          <w:rFonts w:ascii="Times New Roman" w:hAnsi="Times New Roman"/>
          <w:sz w:val="28"/>
          <w:szCs w:val="28"/>
        </w:rPr>
      </w:pPr>
      <w:r>
        <w:rPr>
          <w:rFonts w:ascii="Times New Roman" w:hAnsi="Times New Roman"/>
          <w:sz w:val="28"/>
          <w:szCs w:val="28"/>
        </w:rPr>
        <w:t xml:space="preserve">    </w:t>
      </w:r>
      <w:r w:rsidR="0060633C">
        <w:rPr>
          <w:rFonts w:ascii="Times New Roman" w:hAnsi="Times New Roman"/>
          <w:sz w:val="28"/>
          <w:szCs w:val="28"/>
        </w:rPr>
        <w:t>При неизвестном возрасте производственных отходов значение поправочного коэффициента k должно приниматься равным 1,3.</w:t>
      </w:r>
    </w:p>
    <w:p w:rsidR="0060633C" w:rsidRDefault="007E4DC9" w:rsidP="0060633C">
      <w:pPr>
        <w:pStyle w:val="a6"/>
        <w:ind w:firstLine="284"/>
        <w:jc w:val="both"/>
        <w:rPr>
          <w:rFonts w:ascii="Times New Roman" w:hAnsi="Times New Roman"/>
          <w:sz w:val="28"/>
          <w:szCs w:val="28"/>
        </w:rPr>
      </w:pPr>
      <w:r>
        <w:rPr>
          <w:rFonts w:ascii="Times New Roman" w:hAnsi="Times New Roman"/>
          <w:sz w:val="28"/>
          <w:szCs w:val="28"/>
        </w:rPr>
        <w:t xml:space="preserve">    </w:t>
      </w:r>
      <w:r w:rsidR="0060633C">
        <w:rPr>
          <w:rFonts w:ascii="Times New Roman" w:hAnsi="Times New Roman"/>
          <w:sz w:val="28"/>
          <w:szCs w:val="28"/>
        </w:rPr>
        <w:t xml:space="preserve">Если возраст отходов заведомо больше 3 лет, то значение </w:t>
      </w:r>
      <w:proofErr w:type="spellStart"/>
      <w:r w:rsidR="0060633C">
        <w:rPr>
          <w:rFonts w:ascii="Times New Roman" w:hAnsi="Times New Roman"/>
          <w:sz w:val="28"/>
          <w:szCs w:val="28"/>
        </w:rPr>
        <w:t>А</w:t>
      </w:r>
      <w:r w:rsidR="0060633C">
        <w:rPr>
          <w:rFonts w:ascii="Times New Roman" w:hAnsi="Times New Roman"/>
          <w:sz w:val="28"/>
          <w:szCs w:val="28"/>
          <w:vertAlign w:val="subscript"/>
        </w:rPr>
        <w:t>эфф</w:t>
      </w:r>
      <w:proofErr w:type="spellEnd"/>
      <w:r w:rsidR="0060633C">
        <w:rPr>
          <w:rFonts w:ascii="Times New Roman" w:hAnsi="Times New Roman"/>
          <w:sz w:val="28"/>
          <w:szCs w:val="28"/>
        </w:rPr>
        <w:t xml:space="preserve"> следует рассчитывать по формуле:</w:t>
      </w:r>
    </w:p>
    <w:p w:rsidR="0060633C" w:rsidRDefault="0060633C" w:rsidP="0060633C">
      <w:pPr>
        <w:pStyle w:val="a6"/>
        <w:ind w:firstLine="284"/>
        <w:jc w:val="both"/>
        <w:rPr>
          <w:rFonts w:ascii="Times New Roman" w:hAnsi="Times New Roman"/>
          <w:sz w:val="28"/>
          <w:szCs w:val="28"/>
        </w:rPr>
      </w:pPr>
      <w:proofErr w:type="spellStart"/>
      <w:r w:rsidRPr="00A81BF9">
        <w:rPr>
          <w:rFonts w:ascii="Times New Roman" w:hAnsi="Times New Roman"/>
          <w:sz w:val="28"/>
          <w:szCs w:val="28"/>
        </w:rPr>
        <w:t>А</w:t>
      </w:r>
      <w:r w:rsidRPr="00A81BF9">
        <w:rPr>
          <w:rFonts w:ascii="Times New Roman" w:hAnsi="Times New Roman"/>
          <w:sz w:val="28"/>
          <w:szCs w:val="28"/>
          <w:vertAlign w:val="subscript"/>
        </w:rPr>
        <w:t>эфф</w:t>
      </w:r>
      <w:proofErr w:type="spellEnd"/>
      <w:r w:rsidRPr="00A81BF9">
        <w:rPr>
          <w:rFonts w:ascii="Times New Roman" w:hAnsi="Times New Roman"/>
          <w:sz w:val="28"/>
          <w:szCs w:val="28"/>
        </w:rPr>
        <w:t xml:space="preserve"> = A</w:t>
      </w:r>
      <w:r w:rsidR="00FF30EE">
        <w:rPr>
          <w:rFonts w:ascii="Times New Roman" w:hAnsi="Times New Roman"/>
          <w:sz w:val="28"/>
          <w:szCs w:val="28"/>
        </w:rPr>
        <w:t xml:space="preserve"> </w:t>
      </w:r>
      <w:r w:rsidR="00FF30EE">
        <w:rPr>
          <w:rFonts w:ascii="Times New Roman" w:hAnsi="Times New Roman"/>
          <w:sz w:val="28"/>
          <w:szCs w:val="28"/>
          <w:vertAlign w:val="superscript"/>
        </w:rPr>
        <w:t>226</w:t>
      </w:r>
      <w:r w:rsidRPr="00A81BF9">
        <w:rPr>
          <w:rFonts w:ascii="Times New Roman" w:hAnsi="Times New Roman"/>
          <w:sz w:val="28"/>
          <w:szCs w:val="28"/>
          <w:vertAlign w:val="subscript"/>
        </w:rPr>
        <w:t>Ra</w:t>
      </w:r>
      <w:r w:rsidRPr="00A81BF9">
        <w:rPr>
          <w:rFonts w:ascii="Times New Roman" w:hAnsi="Times New Roman"/>
          <w:sz w:val="28"/>
          <w:szCs w:val="28"/>
        </w:rPr>
        <w:t xml:space="preserve"> + 1,3 · А</w:t>
      </w:r>
      <w:r w:rsidRPr="00A81BF9">
        <w:rPr>
          <w:rFonts w:ascii="Times New Roman" w:hAnsi="Times New Roman"/>
          <w:sz w:val="28"/>
          <w:szCs w:val="28"/>
          <w:vertAlign w:val="superscript"/>
        </w:rPr>
        <w:t>224</w:t>
      </w:r>
      <w:r w:rsidRPr="00A81BF9">
        <w:rPr>
          <w:rFonts w:ascii="Times New Roman" w:hAnsi="Times New Roman"/>
          <w:sz w:val="28"/>
          <w:szCs w:val="28"/>
          <w:vertAlign w:val="subscript"/>
        </w:rPr>
        <w:t>Ra</w:t>
      </w:r>
      <w:r w:rsidRPr="00A81BF9">
        <w:rPr>
          <w:rFonts w:ascii="Times New Roman" w:hAnsi="Times New Roman"/>
          <w:sz w:val="28"/>
          <w:szCs w:val="28"/>
        </w:rPr>
        <w:t xml:space="preserve"> + 0,09 · </w:t>
      </w:r>
      <w:proofErr w:type="spellStart"/>
      <w:r w:rsidRPr="00A81BF9">
        <w:rPr>
          <w:rFonts w:ascii="Times New Roman" w:hAnsi="Times New Roman"/>
          <w:sz w:val="28"/>
          <w:szCs w:val="28"/>
        </w:rPr>
        <w:t>A</w:t>
      </w:r>
      <w:r w:rsidRPr="00A81BF9">
        <w:rPr>
          <w:rFonts w:ascii="Times New Roman" w:hAnsi="Times New Roman"/>
          <w:sz w:val="28"/>
          <w:szCs w:val="28"/>
          <w:vertAlign w:val="subscript"/>
        </w:rPr>
        <w:t>k</w:t>
      </w:r>
      <w:proofErr w:type="spellEnd"/>
      <w:r w:rsidRPr="00A81BF9">
        <w:rPr>
          <w:rFonts w:ascii="Times New Roman" w:hAnsi="Times New Roman"/>
          <w:sz w:val="28"/>
          <w:szCs w:val="28"/>
        </w:rPr>
        <w:t>, Бк/кг, в которой А</w:t>
      </w:r>
      <w:r w:rsidRPr="00A81BF9">
        <w:rPr>
          <w:rFonts w:ascii="Times New Roman" w:hAnsi="Times New Roman"/>
          <w:sz w:val="28"/>
          <w:szCs w:val="28"/>
          <w:vertAlign w:val="superscript"/>
        </w:rPr>
        <w:t>224</w:t>
      </w:r>
      <w:r w:rsidRPr="00A81BF9">
        <w:rPr>
          <w:rFonts w:ascii="Times New Roman" w:hAnsi="Times New Roman"/>
          <w:sz w:val="28"/>
          <w:szCs w:val="28"/>
          <w:vertAlign w:val="subscript"/>
        </w:rPr>
        <w:t>Ra</w:t>
      </w:r>
      <w:r w:rsidRPr="00A81BF9">
        <w:rPr>
          <w:rFonts w:ascii="Times New Roman" w:hAnsi="Times New Roman"/>
          <w:sz w:val="28"/>
          <w:szCs w:val="28"/>
        </w:rPr>
        <w:t xml:space="preserve"> - удельная активность </w:t>
      </w:r>
      <w:r w:rsidRPr="00A81BF9">
        <w:rPr>
          <w:rFonts w:ascii="Times New Roman" w:hAnsi="Times New Roman"/>
          <w:sz w:val="28"/>
          <w:szCs w:val="28"/>
          <w:vertAlign w:val="superscript"/>
        </w:rPr>
        <w:t>224</w:t>
      </w:r>
      <w:r w:rsidRPr="00A81BF9">
        <w:rPr>
          <w:rFonts w:ascii="Times New Roman" w:hAnsi="Times New Roman"/>
          <w:sz w:val="28"/>
          <w:szCs w:val="28"/>
        </w:rPr>
        <w:t>Ra в отходах, Бк/кг.</w:t>
      </w:r>
    </w:p>
    <w:p w:rsidR="004D2717" w:rsidRDefault="004D2717" w:rsidP="003E41DF">
      <w:pPr>
        <w:jc w:val="both"/>
        <w:rPr>
          <w:color w:val="000000"/>
          <w:sz w:val="28"/>
          <w:szCs w:val="28"/>
        </w:rPr>
      </w:pPr>
    </w:p>
    <w:p w:rsidR="00D1521D" w:rsidRDefault="003E41DF" w:rsidP="003E41DF">
      <w:pPr>
        <w:jc w:val="both"/>
        <w:rPr>
          <w:rFonts w:eastAsia="Literaturnaya-Regular"/>
          <w:sz w:val="28"/>
          <w:szCs w:val="28"/>
        </w:rPr>
      </w:pPr>
      <w:r>
        <w:rPr>
          <w:color w:val="000000"/>
          <w:sz w:val="28"/>
          <w:szCs w:val="28"/>
        </w:rPr>
        <w:t xml:space="preserve">      3) </w:t>
      </w:r>
      <w:r>
        <w:rPr>
          <w:i/>
          <w:sz w:val="28"/>
          <w:szCs w:val="28"/>
        </w:rPr>
        <w:t>Сбор, хранение, обращение и удаление производственных радиоактивных отходов (в случае необходимости).</w:t>
      </w:r>
      <w:r>
        <w:rPr>
          <w:sz w:val="28"/>
          <w:szCs w:val="28"/>
        </w:rPr>
        <w:t xml:space="preserve"> </w:t>
      </w:r>
      <w:r>
        <w:rPr>
          <w:rFonts w:eastAsia="Literaturnaya-Regular"/>
          <w:sz w:val="28"/>
          <w:szCs w:val="28"/>
        </w:rPr>
        <w:t>Все операции, связанные с транспортировкой производственных радиоактивных отходов, должны выполняться при соблюдении санитарных правил. Сбор и транспортировку веществ, материалов и оборудования, загрязненных радионуклидами, производит специально подготовленный для этого персонал под контролем представителей службы радиационной безопасности (лица, ответственного за радиационную безопасность) предприятия. Мощность дозы излучения от складированных компактно оборудования указывают на специальных транспарантах для расстояний</w:t>
      </w:r>
      <w:r w:rsidR="00D1521D">
        <w:rPr>
          <w:rFonts w:eastAsia="Literaturnaya-Regular"/>
          <w:sz w:val="28"/>
          <w:szCs w:val="28"/>
        </w:rPr>
        <w:t xml:space="preserve"> 1 м от поверхности и вплотную.</w:t>
      </w:r>
    </w:p>
    <w:p w:rsidR="003E41DF" w:rsidRDefault="00D1521D" w:rsidP="003E41DF">
      <w:pPr>
        <w:jc w:val="both"/>
        <w:rPr>
          <w:rFonts w:eastAsia="Literaturnaya-Regular"/>
          <w:sz w:val="28"/>
          <w:szCs w:val="28"/>
        </w:rPr>
      </w:pPr>
      <w:r>
        <w:rPr>
          <w:rFonts w:eastAsia="Literaturnaya-Regular"/>
          <w:sz w:val="28"/>
          <w:szCs w:val="28"/>
        </w:rPr>
        <w:t xml:space="preserve">      </w:t>
      </w:r>
      <w:r w:rsidR="003E41DF">
        <w:rPr>
          <w:rFonts w:eastAsia="Literaturnaya-Regular"/>
          <w:sz w:val="28"/>
          <w:szCs w:val="28"/>
        </w:rPr>
        <w:t xml:space="preserve">Место расположения сборников и радиоактивного оборудования при необходимости обеспечивают соответствующими приспособлениями для снижения уровня излучения за его пределами до возможно низкого: защитные экраны, ограждения, ограничивающие доступ. На контейнере указывают мощность дозы излучения на </w:t>
      </w:r>
      <w:r w:rsidR="004D2717">
        <w:rPr>
          <w:rFonts w:eastAsia="Literaturnaya-Regular"/>
          <w:sz w:val="28"/>
          <w:szCs w:val="28"/>
        </w:rPr>
        <w:t xml:space="preserve">  </w:t>
      </w:r>
      <w:r w:rsidR="003E41DF">
        <w:rPr>
          <w:rFonts w:eastAsia="Literaturnaya-Regular"/>
          <w:sz w:val="28"/>
          <w:szCs w:val="28"/>
        </w:rPr>
        <w:t xml:space="preserve">расстоянии 1 м </w:t>
      </w:r>
      <w:r w:rsidR="004D2717">
        <w:rPr>
          <w:rFonts w:eastAsia="Literaturnaya-Regular"/>
          <w:sz w:val="28"/>
          <w:szCs w:val="28"/>
        </w:rPr>
        <w:t xml:space="preserve">   </w:t>
      </w:r>
      <w:r w:rsidR="003E41DF">
        <w:rPr>
          <w:rFonts w:eastAsia="Literaturnaya-Regular"/>
          <w:sz w:val="28"/>
          <w:szCs w:val="28"/>
        </w:rPr>
        <w:t xml:space="preserve">от сборника, время и дату измерения. </w:t>
      </w:r>
      <w:proofErr w:type="gramStart"/>
      <w:r w:rsidR="003E41DF">
        <w:rPr>
          <w:rFonts w:eastAsia="Literaturnaya-Regular"/>
          <w:sz w:val="28"/>
          <w:szCs w:val="28"/>
        </w:rPr>
        <w:t>Еженедельно</w:t>
      </w:r>
      <w:r w:rsidR="004D2717">
        <w:rPr>
          <w:rFonts w:eastAsia="Literaturnaya-Regular"/>
          <w:sz w:val="28"/>
          <w:szCs w:val="28"/>
        </w:rPr>
        <w:t>/</w:t>
      </w:r>
      <w:r w:rsidR="003E41DF">
        <w:rPr>
          <w:rFonts w:eastAsia="Literaturnaya-Regular"/>
          <w:sz w:val="28"/>
          <w:szCs w:val="28"/>
        </w:rPr>
        <w:t xml:space="preserve">с другой </w:t>
      </w:r>
      <w:r w:rsidR="004D2717">
        <w:rPr>
          <w:rFonts w:eastAsia="Literaturnaya-Regular"/>
          <w:sz w:val="28"/>
          <w:szCs w:val="28"/>
        </w:rPr>
        <w:t xml:space="preserve">  </w:t>
      </w:r>
      <w:r w:rsidR="003E41DF">
        <w:rPr>
          <w:rFonts w:eastAsia="Literaturnaya-Regular"/>
          <w:sz w:val="28"/>
          <w:szCs w:val="28"/>
        </w:rPr>
        <w:t xml:space="preserve">периодичностью, согласованной с территориальными департаментами Комитета </w:t>
      </w:r>
      <w:r w:rsidR="004D2717">
        <w:rPr>
          <w:rFonts w:eastAsia="Literaturnaya-Regular"/>
          <w:sz w:val="28"/>
          <w:szCs w:val="28"/>
        </w:rPr>
        <w:t xml:space="preserve">   контроля    </w:t>
      </w:r>
      <w:r w:rsidR="004D2717">
        <w:rPr>
          <w:rFonts w:eastAsia="Literaturnaya-Regular"/>
          <w:sz w:val="28"/>
          <w:szCs w:val="28"/>
        </w:rPr>
        <w:lastRenderedPageBreak/>
        <w:t>качества и безопасности    товаров  и     услуг</w:t>
      </w:r>
      <w:r w:rsidR="003E41DF">
        <w:rPr>
          <w:rFonts w:eastAsia="Literaturnaya-Regular"/>
          <w:sz w:val="28"/>
          <w:szCs w:val="28"/>
        </w:rPr>
        <w:t xml:space="preserve"> МЗ РК) </w:t>
      </w:r>
      <w:r w:rsidR="004D2717">
        <w:rPr>
          <w:rFonts w:eastAsia="Literaturnaya-Regular"/>
          <w:sz w:val="28"/>
          <w:szCs w:val="28"/>
        </w:rPr>
        <w:t xml:space="preserve">  </w:t>
      </w:r>
      <w:r w:rsidR="003E41DF">
        <w:rPr>
          <w:rFonts w:eastAsia="Literaturnaya-Regular"/>
          <w:sz w:val="28"/>
          <w:szCs w:val="28"/>
        </w:rPr>
        <w:t>проводят измерения и корректировку мощности дозы гамма — излучения.</w:t>
      </w:r>
      <w:proofErr w:type="gramEnd"/>
      <w:r w:rsidR="003E41DF">
        <w:rPr>
          <w:rFonts w:eastAsia="Literaturnaya-Regular"/>
          <w:sz w:val="28"/>
          <w:szCs w:val="28"/>
        </w:rPr>
        <w:t xml:space="preserve"> Должны быть вывешены знаки радиационной опасности. Транспортировку сборников на территории участка к местам временного хранения радиоактивных отходов осуществляют на специально оборудованном транспорте, специальных тележках или вручную. Транспортировку загрязненного оборудования выполняют на специальном транспорте. Использование специальных транспортных средств, предназначенных для перевозки радиоактивных отходов и загрязненного радиоактивными веществами оборудования и материал</w:t>
      </w:r>
      <w:r>
        <w:rPr>
          <w:rFonts w:eastAsia="Literaturnaya-Regular"/>
          <w:sz w:val="28"/>
          <w:szCs w:val="28"/>
        </w:rPr>
        <w:t>ов для других целей запрещается;</w:t>
      </w:r>
      <w:r w:rsidR="003E41DF">
        <w:rPr>
          <w:rFonts w:eastAsia="Literaturnaya-Regular"/>
          <w:sz w:val="28"/>
          <w:szCs w:val="28"/>
        </w:rPr>
        <w:t xml:space="preserve"> </w:t>
      </w:r>
    </w:p>
    <w:p w:rsidR="00D1521D" w:rsidRPr="00702A01" w:rsidRDefault="003E41DF" w:rsidP="00BE1010">
      <w:pPr>
        <w:pStyle w:val="HTML"/>
        <w:jc w:val="both"/>
        <w:rPr>
          <w:rFonts w:ascii="Times New Roman" w:hAnsi="Times New Roman" w:cs="Times New Roman"/>
          <w:color w:val="000000"/>
          <w:sz w:val="28"/>
          <w:szCs w:val="28"/>
        </w:rPr>
      </w:pPr>
      <w:r w:rsidRPr="004C2083">
        <w:rPr>
          <w:rFonts w:ascii="Times New Roman" w:eastAsia="Literaturnaya-Regular" w:hAnsi="Times New Roman" w:cs="Times New Roman"/>
          <w:sz w:val="28"/>
          <w:szCs w:val="28"/>
        </w:rPr>
        <w:t xml:space="preserve">     </w:t>
      </w:r>
      <w:r w:rsidR="00D1521D">
        <w:rPr>
          <w:rFonts w:ascii="Times New Roman" w:eastAsia="Literaturnaya-Regular" w:hAnsi="Times New Roman" w:cs="Times New Roman"/>
          <w:sz w:val="28"/>
          <w:szCs w:val="28"/>
        </w:rPr>
        <w:t xml:space="preserve"> </w:t>
      </w:r>
      <w:r w:rsidRPr="004C2083">
        <w:rPr>
          <w:rFonts w:ascii="Times New Roman" w:eastAsia="Literaturnaya-Regular" w:hAnsi="Times New Roman" w:cs="Times New Roman"/>
          <w:sz w:val="28"/>
          <w:szCs w:val="28"/>
        </w:rPr>
        <w:t xml:space="preserve">4) </w:t>
      </w:r>
      <w:r w:rsidRPr="004C2083">
        <w:rPr>
          <w:rFonts w:ascii="Times New Roman" w:eastAsia="Literaturnaya-Regular" w:hAnsi="Times New Roman" w:cs="Times New Roman"/>
          <w:i/>
          <w:sz w:val="28"/>
          <w:szCs w:val="28"/>
        </w:rPr>
        <w:t>Производственный радиационный контроль.</w:t>
      </w:r>
      <w:r w:rsidRPr="004C2083">
        <w:rPr>
          <w:rFonts w:ascii="Times New Roman" w:eastAsia="Literaturnaya-Regular" w:hAnsi="Times New Roman" w:cs="Times New Roman"/>
          <w:sz w:val="28"/>
          <w:szCs w:val="28"/>
        </w:rPr>
        <w:t xml:space="preserve"> </w:t>
      </w:r>
      <w:r w:rsidRPr="004C2083">
        <w:rPr>
          <w:rFonts w:ascii="Times New Roman" w:hAnsi="Times New Roman" w:cs="Times New Roman"/>
          <w:color w:val="000000"/>
          <w:sz w:val="28"/>
          <w:szCs w:val="28"/>
        </w:rPr>
        <w:t xml:space="preserve">Если в организации не обнаружено повышенное облучение работников, но имеются или образуются производственные отходы I категории или выше, то устанавливается производственный радиационный контроль. Руководством </w:t>
      </w:r>
      <w:r w:rsidRPr="004C2083">
        <w:rPr>
          <w:rFonts w:ascii="Times New Roman" w:hAnsi="Times New Roman" w:cs="Times New Roman"/>
          <w:sz w:val="28"/>
          <w:szCs w:val="28"/>
        </w:rPr>
        <w:t xml:space="preserve">предприятия по согласованию с территориальным департаментом </w:t>
      </w:r>
      <w:r w:rsidR="00702A01" w:rsidRPr="00702A01">
        <w:rPr>
          <w:rFonts w:ascii="Times New Roman" w:hAnsi="Times New Roman" w:cs="Times New Roman"/>
          <w:color w:val="000000"/>
          <w:sz w:val="28"/>
          <w:szCs w:val="28"/>
        </w:rPr>
        <w:t>Комитета контроля    качества и безопасности товаров и услуг МЗ РК</w:t>
      </w:r>
      <w:r w:rsidRPr="00702A01">
        <w:rPr>
          <w:rFonts w:ascii="Times New Roman" w:hAnsi="Times New Roman" w:cs="Times New Roman"/>
          <w:color w:val="000000"/>
          <w:sz w:val="28"/>
          <w:szCs w:val="28"/>
        </w:rPr>
        <w:t xml:space="preserve"> устанавливаются контрольные уровни по нормализации радиационной обстановки. </w:t>
      </w:r>
    </w:p>
    <w:p w:rsidR="00D1521D" w:rsidRDefault="00D1521D" w:rsidP="00BE1010">
      <w:pPr>
        <w:pStyle w:val="HTML"/>
        <w:jc w:val="both"/>
        <w:rPr>
          <w:rFonts w:ascii="Times New Roman" w:eastAsia="Literaturnaya-Regular" w:hAnsi="Times New Roman" w:cs="Times New Roman"/>
          <w:sz w:val="28"/>
          <w:szCs w:val="28"/>
        </w:rPr>
      </w:pPr>
      <w:r>
        <w:rPr>
          <w:rFonts w:ascii="Times New Roman" w:eastAsia="Literaturnaya-Regular" w:hAnsi="Times New Roman" w:cs="Times New Roman"/>
          <w:sz w:val="28"/>
          <w:szCs w:val="28"/>
        </w:rPr>
        <w:t xml:space="preserve">      </w:t>
      </w:r>
      <w:r w:rsidR="003E41DF" w:rsidRPr="004C2083">
        <w:rPr>
          <w:rFonts w:ascii="Times New Roman" w:eastAsia="Literaturnaya-Regular" w:hAnsi="Times New Roman" w:cs="Times New Roman"/>
          <w:sz w:val="28"/>
          <w:szCs w:val="28"/>
        </w:rPr>
        <w:t xml:space="preserve">На предприятиях нефтегазового комплекса все твердые радиоактивные отходы: отложения из перекачивающего оборудования, само оборудование с радиоактивными отложениями, если они не подлежат дальнейшему использованию, детали машин и механизмов нефтегазодобывающего оборудования, материалы, </w:t>
      </w:r>
      <w:r w:rsidR="00BE1010" w:rsidRPr="004C2083">
        <w:rPr>
          <w:rFonts w:ascii="Times New Roman" w:eastAsia="Literaturnaya-Regular" w:hAnsi="Times New Roman" w:cs="Times New Roman"/>
          <w:sz w:val="28"/>
          <w:szCs w:val="28"/>
        </w:rPr>
        <w:t xml:space="preserve">использованные при дезактивации и эксплуатации загрязненного радионуклидами оборудования, инструмент и пр. (полиэтиленовая пленка, ветошь, бумага, </w:t>
      </w:r>
      <w:r w:rsidR="000C1F5D">
        <w:rPr>
          <w:rFonts w:ascii="Times New Roman" w:eastAsia="Literaturnaya-Regular" w:hAnsi="Times New Roman" w:cs="Times New Roman"/>
          <w:sz w:val="28"/>
          <w:szCs w:val="28"/>
        </w:rPr>
        <w:t xml:space="preserve">обувь, спецодежда </w:t>
      </w:r>
      <w:r w:rsidR="00BE1010" w:rsidRPr="004C2083">
        <w:rPr>
          <w:rFonts w:ascii="Times New Roman" w:eastAsia="Literaturnaya-Regular" w:hAnsi="Times New Roman" w:cs="Times New Roman"/>
          <w:sz w:val="28"/>
          <w:szCs w:val="28"/>
        </w:rPr>
        <w:t>и др.) подвергают радиометрическому контролю. При повышенном уровне их общего радиоактивного загрязнения, их отправляют на дезактивацию, временное складирование или захоронение. Сбор и удаление твердых радиоактивных отходов производится непосредственно на местах их образования отдельно от обычного мусора и обязательно под дозиметрическим контролем. Для сбора используются специальные типовые конте</w:t>
      </w:r>
      <w:r>
        <w:rPr>
          <w:rFonts w:ascii="Times New Roman" w:eastAsia="Literaturnaya-Regular" w:hAnsi="Times New Roman" w:cs="Times New Roman"/>
          <w:sz w:val="28"/>
          <w:szCs w:val="28"/>
        </w:rPr>
        <w:t>йнеры или полиэтиленовые мешки.</w:t>
      </w:r>
    </w:p>
    <w:p w:rsidR="00D1521D" w:rsidRDefault="00D1521D" w:rsidP="00BE1010">
      <w:pPr>
        <w:pStyle w:val="HTML"/>
        <w:jc w:val="both"/>
        <w:rPr>
          <w:rFonts w:ascii="Times New Roman" w:eastAsia="Literaturnaya-Regular" w:hAnsi="Times New Roman" w:cs="Times New Roman"/>
          <w:sz w:val="28"/>
          <w:szCs w:val="28"/>
        </w:rPr>
      </w:pPr>
      <w:r>
        <w:rPr>
          <w:rFonts w:ascii="Times New Roman" w:eastAsia="Literaturnaya-Regular" w:hAnsi="Times New Roman" w:cs="Times New Roman"/>
          <w:sz w:val="28"/>
          <w:szCs w:val="28"/>
        </w:rPr>
        <w:t xml:space="preserve">      </w:t>
      </w:r>
      <w:r w:rsidR="00BE1010" w:rsidRPr="004C2083">
        <w:rPr>
          <w:rFonts w:ascii="Times New Roman" w:eastAsia="Literaturnaya-Regular" w:hAnsi="Times New Roman" w:cs="Times New Roman"/>
          <w:sz w:val="28"/>
          <w:szCs w:val="28"/>
        </w:rPr>
        <w:t xml:space="preserve">Оборудование, имеющее радиоактивные отложения, размещается на поддонах или пленке. Предварительно внутренние полости такого оборудования должны быть изолированы покрытиями, ограничивающими </w:t>
      </w:r>
      <w:proofErr w:type="spellStart"/>
      <w:r w:rsidR="00BE1010" w:rsidRPr="004C2083">
        <w:rPr>
          <w:rFonts w:ascii="Times New Roman" w:eastAsia="Literaturnaya-Regular" w:hAnsi="Times New Roman" w:cs="Times New Roman"/>
          <w:sz w:val="28"/>
          <w:szCs w:val="28"/>
        </w:rPr>
        <w:t>влаго</w:t>
      </w:r>
      <w:proofErr w:type="spellEnd"/>
      <w:r w:rsidR="00BE1010" w:rsidRPr="004C2083">
        <w:rPr>
          <w:rFonts w:ascii="Times New Roman" w:eastAsia="Literaturnaya-Regular" w:hAnsi="Times New Roman" w:cs="Times New Roman"/>
          <w:sz w:val="28"/>
          <w:szCs w:val="28"/>
        </w:rPr>
        <w:t>- и воздухообмен с атмосферным воздухом, а также просыпание частиц радиоактивных отложений во внешнюю среду. Все оборудование после надежного закрытия внутренних полостей и при отсутствии внешних радиоактивных загрязнений можно транспортировать к местам хранения, дезактивации или захоронения вне специальных контейнеров или упаковки. Просыпавшиеся на грунт или пол радиоактивные отложения собирают и помещают в контейнер при соблюдении</w:t>
      </w:r>
      <w:r>
        <w:rPr>
          <w:rFonts w:ascii="Times New Roman" w:eastAsia="Literaturnaya-Regular" w:hAnsi="Times New Roman" w:cs="Times New Roman"/>
          <w:sz w:val="28"/>
          <w:szCs w:val="28"/>
        </w:rPr>
        <w:t xml:space="preserve"> мер радиационной безопасности.</w:t>
      </w:r>
    </w:p>
    <w:p w:rsidR="00BE1010" w:rsidRPr="004C2083" w:rsidRDefault="00D1521D" w:rsidP="00BE1010">
      <w:pPr>
        <w:pStyle w:val="HTML"/>
        <w:jc w:val="both"/>
        <w:rPr>
          <w:rFonts w:ascii="Times New Roman" w:eastAsia="Literaturnaya-Regular" w:hAnsi="Times New Roman" w:cs="Times New Roman"/>
          <w:sz w:val="28"/>
          <w:szCs w:val="28"/>
        </w:rPr>
      </w:pPr>
      <w:r>
        <w:rPr>
          <w:rFonts w:ascii="Times New Roman" w:eastAsia="Literaturnaya-Regular" w:hAnsi="Times New Roman" w:cs="Times New Roman"/>
          <w:sz w:val="28"/>
          <w:szCs w:val="28"/>
        </w:rPr>
        <w:t xml:space="preserve">      </w:t>
      </w:r>
      <w:r w:rsidR="00BE1010" w:rsidRPr="004C2083">
        <w:rPr>
          <w:rFonts w:ascii="Times New Roman" w:eastAsia="Literaturnaya-Regular" w:hAnsi="Times New Roman" w:cs="Times New Roman"/>
          <w:sz w:val="28"/>
          <w:szCs w:val="28"/>
        </w:rPr>
        <w:t xml:space="preserve">Радиоактивные отложения, подпадающие под категорию радиоактивных отходов, подлежат захоронению на специальных пунктах радиоактивных отходов, территориально наиболее близких к местам их сбора. В </w:t>
      </w:r>
      <w:r w:rsidR="00BE1010" w:rsidRPr="004C2083">
        <w:rPr>
          <w:rFonts w:ascii="Times New Roman" w:eastAsia="Literaturnaya-Regular" w:hAnsi="Times New Roman" w:cs="Times New Roman"/>
          <w:sz w:val="28"/>
          <w:szCs w:val="28"/>
        </w:rPr>
        <w:lastRenderedPageBreak/>
        <w:t xml:space="preserve">исключительных случаях контейнеры или емкости с радиоактивными отходами помещаются на хранение в места временного складирования на период, в каждом конкретном случае согласуемый с территориальными департаментами </w:t>
      </w:r>
      <w:r w:rsidR="00702A01" w:rsidRPr="00702A01">
        <w:rPr>
          <w:rFonts w:ascii="Times New Roman" w:hAnsi="Times New Roman" w:cs="Times New Roman"/>
          <w:color w:val="000000"/>
          <w:sz w:val="28"/>
          <w:szCs w:val="28"/>
        </w:rPr>
        <w:t>Комитета контроля качества и безопасности товаров и услуг МЗ РК</w:t>
      </w:r>
      <w:r w:rsidR="00BE1010" w:rsidRPr="004C2083">
        <w:rPr>
          <w:rFonts w:ascii="Times New Roman" w:eastAsia="Literaturnaya-Regular" w:hAnsi="Times New Roman" w:cs="Times New Roman"/>
          <w:sz w:val="28"/>
          <w:szCs w:val="28"/>
        </w:rPr>
        <w:t xml:space="preserve">. Площадки для временного складирования радиоактивного оборудования должны быть обустроены, защищены от </w:t>
      </w:r>
      <w:r>
        <w:rPr>
          <w:rFonts w:ascii="Times New Roman" w:eastAsia="Literaturnaya-Regular" w:hAnsi="Times New Roman" w:cs="Times New Roman"/>
          <w:sz w:val="28"/>
          <w:szCs w:val="28"/>
        </w:rPr>
        <w:t>воздействия осадков и охраняемы;</w:t>
      </w:r>
      <w:r w:rsidR="00BE1010" w:rsidRPr="004C2083">
        <w:rPr>
          <w:rFonts w:ascii="Times New Roman" w:eastAsia="Literaturnaya-Regular" w:hAnsi="Times New Roman" w:cs="Times New Roman"/>
          <w:sz w:val="28"/>
          <w:szCs w:val="28"/>
        </w:rPr>
        <w:t xml:space="preserve"> </w:t>
      </w:r>
    </w:p>
    <w:p w:rsidR="00BE1010" w:rsidRDefault="00BE1010" w:rsidP="00BE1010">
      <w:pPr>
        <w:widowControl w:val="0"/>
        <w:autoSpaceDE w:val="0"/>
        <w:autoSpaceDN w:val="0"/>
        <w:adjustRightInd w:val="0"/>
        <w:ind w:firstLine="567"/>
        <w:jc w:val="both"/>
        <w:rPr>
          <w:sz w:val="28"/>
          <w:szCs w:val="28"/>
        </w:rPr>
      </w:pPr>
      <w:r>
        <w:rPr>
          <w:rFonts w:eastAsia="Literaturnaya-Regular"/>
          <w:sz w:val="28"/>
          <w:szCs w:val="28"/>
        </w:rPr>
        <w:t xml:space="preserve">5) </w:t>
      </w:r>
      <w:r>
        <w:rPr>
          <w:rFonts w:eastAsia="Literaturnaya-Regular"/>
          <w:i/>
          <w:sz w:val="28"/>
          <w:szCs w:val="28"/>
        </w:rPr>
        <w:t>Оценка годовой эффективной дозы облучения работников (в случае необходимости).</w:t>
      </w:r>
      <w:r>
        <w:rPr>
          <w:rFonts w:eastAsia="Literaturnaya-Regular"/>
          <w:sz w:val="28"/>
          <w:szCs w:val="28"/>
        </w:rPr>
        <w:t xml:space="preserve"> </w:t>
      </w:r>
      <w:r>
        <w:rPr>
          <w:sz w:val="28"/>
          <w:szCs w:val="28"/>
        </w:rPr>
        <w:t>Расчет эффективной дозы</w:t>
      </w:r>
      <w:r>
        <w:rPr>
          <w:i/>
          <w:sz w:val="28"/>
          <w:szCs w:val="28"/>
        </w:rPr>
        <w:t xml:space="preserve"> </w:t>
      </w:r>
      <w:r>
        <w:rPr>
          <w:bCs/>
          <w:sz w:val="28"/>
          <w:szCs w:val="28"/>
        </w:rPr>
        <w:t xml:space="preserve">производственного облучения работников формируется за счет внешнего облучения гамма-излучением природных радионуклидов и внутреннего облучения при ингаляционном поступлении изотопов радона и их короткоживущих дочерних продуктов и долгоживущих природных радионуклидов с производственной пылью. </w:t>
      </w:r>
    </w:p>
    <w:p w:rsidR="00BE1010" w:rsidRDefault="00BE1010" w:rsidP="00BE1010">
      <w:pPr>
        <w:widowControl w:val="0"/>
        <w:autoSpaceDE w:val="0"/>
        <w:autoSpaceDN w:val="0"/>
        <w:adjustRightInd w:val="0"/>
        <w:ind w:firstLine="567"/>
        <w:jc w:val="both"/>
        <w:rPr>
          <w:sz w:val="28"/>
          <w:szCs w:val="28"/>
        </w:rPr>
      </w:pPr>
      <w:r>
        <w:rPr>
          <w:sz w:val="28"/>
          <w:szCs w:val="28"/>
        </w:rPr>
        <w:t xml:space="preserve">Оценку индивидуальных доз облучения работников можно осуществить расчетным путем по данным измерений радиационного уровней радиационно-опасных факторов на рабочих местах с учетом </w:t>
      </w:r>
      <w:proofErr w:type="spellStart"/>
      <w:r>
        <w:rPr>
          <w:sz w:val="28"/>
          <w:szCs w:val="28"/>
        </w:rPr>
        <w:t>профмаршрута</w:t>
      </w:r>
      <w:proofErr w:type="spellEnd"/>
      <w:r>
        <w:rPr>
          <w:sz w:val="28"/>
          <w:szCs w:val="28"/>
        </w:rPr>
        <w:t xml:space="preserve"> отдельных лиц/ по результатам индивидуальных термолюминесцентных дозиметров.</w:t>
      </w:r>
    </w:p>
    <w:p w:rsidR="00BE1010" w:rsidRDefault="00BE1010" w:rsidP="00BE1010">
      <w:pPr>
        <w:widowControl w:val="0"/>
        <w:autoSpaceDE w:val="0"/>
        <w:autoSpaceDN w:val="0"/>
        <w:adjustRightInd w:val="0"/>
        <w:ind w:firstLine="567"/>
        <w:jc w:val="both"/>
        <w:rPr>
          <w:sz w:val="28"/>
          <w:szCs w:val="28"/>
        </w:rPr>
      </w:pPr>
      <w:r>
        <w:rPr>
          <w:sz w:val="28"/>
          <w:szCs w:val="28"/>
        </w:rPr>
        <w:t xml:space="preserve">Для расчета индивидуальной эффективной дозы облучения работников </w:t>
      </w:r>
      <w:r w:rsidR="0015297B">
        <w:rPr>
          <w:sz w:val="28"/>
          <w:szCs w:val="28"/>
        </w:rPr>
        <w:t xml:space="preserve">необходимо </w:t>
      </w:r>
      <w:r>
        <w:rPr>
          <w:sz w:val="28"/>
          <w:szCs w:val="28"/>
        </w:rPr>
        <w:t>выполн</w:t>
      </w:r>
      <w:r w:rsidR="0015297B">
        <w:rPr>
          <w:sz w:val="28"/>
          <w:szCs w:val="28"/>
        </w:rPr>
        <w:t>ить следующее</w:t>
      </w:r>
      <w:r>
        <w:rPr>
          <w:sz w:val="28"/>
          <w:szCs w:val="28"/>
        </w:rPr>
        <w:t>:</w:t>
      </w:r>
    </w:p>
    <w:p w:rsidR="00BE1010" w:rsidRDefault="0015297B" w:rsidP="00BE1010">
      <w:pPr>
        <w:widowControl w:val="0"/>
        <w:autoSpaceDE w:val="0"/>
        <w:autoSpaceDN w:val="0"/>
        <w:adjustRightInd w:val="0"/>
        <w:ind w:firstLine="567"/>
        <w:jc w:val="both"/>
        <w:rPr>
          <w:sz w:val="28"/>
          <w:szCs w:val="28"/>
        </w:rPr>
      </w:pPr>
      <w:r>
        <w:rPr>
          <w:sz w:val="28"/>
          <w:szCs w:val="28"/>
        </w:rPr>
        <w:t>- определить</w:t>
      </w:r>
      <w:r w:rsidR="00BE1010">
        <w:rPr>
          <w:sz w:val="28"/>
          <w:szCs w:val="28"/>
        </w:rPr>
        <w:t xml:space="preserve"> </w:t>
      </w:r>
      <w:proofErr w:type="spellStart"/>
      <w:r w:rsidR="00BE1010">
        <w:rPr>
          <w:sz w:val="28"/>
          <w:szCs w:val="28"/>
        </w:rPr>
        <w:t>профмаршрут</w:t>
      </w:r>
      <w:proofErr w:type="spellEnd"/>
      <w:r w:rsidR="00BE1010">
        <w:rPr>
          <w:sz w:val="28"/>
          <w:szCs w:val="28"/>
        </w:rPr>
        <w:t xml:space="preserve"> работника в течение рабочей смены;</w:t>
      </w:r>
    </w:p>
    <w:p w:rsidR="00BE1010" w:rsidRDefault="0015297B" w:rsidP="00BE1010">
      <w:pPr>
        <w:widowControl w:val="0"/>
        <w:autoSpaceDE w:val="0"/>
        <w:autoSpaceDN w:val="0"/>
        <w:adjustRightInd w:val="0"/>
        <w:ind w:firstLine="567"/>
        <w:jc w:val="both"/>
        <w:rPr>
          <w:sz w:val="28"/>
          <w:szCs w:val="28"/>
        </w:rPr>
      </w:pPr>
      <w:r>
        <w:rPr>
          <w:sz w:val="28"/>
          <w:szCs w:val="28"/>
        </w:rPr>
        <w:t>- выбрать</w:t>
      </w:r>
      <w:r w:rsidR="00BE1010">
        <w:rPr>
          <w:sz w:val="28"/>
          <w:szCs w:val="28"/>
        </w:rPr>
        <w:t xml:space="preserve"> сеть пунктов контроля, характеризующих наиболее значимые участки </w:t>
      </w:r>
      <w:proofErr w:type="spellStart"/>
      <w:r w:rsidR="00BE1010">
        <w:rPr>
          <w:sz w:val="28"/>
          <w:szCs w:val="28"/>
        </w:rPr>
        <w:t>профмаршрута</w:t>
      </w:r>
      <w:proofErr w:type="spellEnd"/>
      <w:r w:rsidR="00BE1010">
        <w:rPr>
          <w:sz w:val="28"/>
          <w:szCs w:val="28"/>
        </w:rPr>
        <w:t>, и рассчитаны относительные (по времени) вклады экспозиций в каждом пункте в общую экспозицию для работника;</w:t>
      </w:r>
    </w:p>
    <w:p w:rsidR="00BE1010" w:rsidRDefault="0015297B" w:rsidP="00BE1010">
      <w:pPr>
        <w:widowControl w:val="0"/>
        <w:autoSpaceDE w:val="0"/>
        <w:autoSpaceDN w:val="0"/>
        <w:adjustRightInd w:val="0"/>
        <w:ind w:firstLine="567"/>
        <w:jc w:val="both"/>
        <w:rPr>
          <w:sz w:val="28"/>
          <w:szCs w:val="28"/>
        </w:rPr>
      </w:pPr>
      <w:r>
        <w:rPr>
          <w:sz w:val="28"/>
          <w:szCs w:val="28"/>
        </w:rPr>
        <w:t>- рассчитать</w:t>
      </w:r>
      <w:r w:rsidR="00BE1010">
        <w:rPr>
          <w:sz w:val="28"/>
          <w:szCs w:val="28"/>
        </w:rPr>
        <w:t xml:space="preserve"> средние уровни радиационно-опасных факторов за интервал времени пребывания рабочего в данной контрольной точке;</w:t>
      </w:r>
    </w:p>
    <w:p w:rsidR="00BE1010" w:rsidRDefault="0015297B" w:rsidP="00BE1010">
      <w:pPr>
        <w:widowControl w:val="0"/>
        <w:autoSpaceDE w:val="0"/>
        <w:autoSpaceDN w:val="0"/>
        <w:adjustRightInd w:val="0"/>
        <w:ind w:firstLine="567"/>
        <w:jc w:val="both"/>
        <w:rPr>
          <w:sz w:val="28"/>
          <w:szCs w:val="28"/>
        </w:rPr>
      </w:pPr>
      <w:r>
        <w:rPr>
          <w:sz w:val="28"/>
          <w:szCs w:val="28"/>
        </w:rPr>
        <w:t>- рассчитать</w:t>
      </w:r>
      <w:r w:rsidR="00BE1010">
        <w:rPr>
          <w:sz w:val="28"/>
          <w:szCs w:val="28"/>
        </w:rPr>
        <w:t xml:space="preserve"> индивидуальные экспозиции для конкретных лиц и соответствующие этим экспозициям эффективные дозы;</w:t>
      </w:r>
    </w:p>
    <w:p w:rsidR="00BE1010" w:rsidRDefault="00BE1010" w:rsidP="00BE1010">
      <w:pPr>
        <w:widowControl w:val="0"/>
        <w:autoSpaceDE w:val="0"/>
        <w:autoSpaceDN w:val="0"/>
        <w:adjustRightInd w:val="0"/>
        <w:ind w:firstLine="567"/>
        <w:jc w:val="both"/>
        <w:rPr>
          <w:sz w:val="28"/>
          <w:szCs w:val="28"/>
        </w:rPr>
      </w:pPr>
      <w:r>
        <w:rPr>
          <w:sz w:val="28"/>
          <w:szCs w:val="28"/>
        </w:rPr>
        <w:t xml:space="preserve">- </w:t>
      </w:r>
      <w:r w:rsidR="0015297B">
        <w:rPr>
          <w:sz w:val="28"/>
          <w:szCs w:val="28"/>
        </w:rPr>
        <w:t>за</w:t>
      </w:r>
      <w:r>
        <w:rPr>
          <w:sz w:val="28"/>
          <w:szCs w:val="28"/>
        </w:rPr>
        <w:t>фиксирова</w:t>
      </w:r>
      <w:r w:rsidR="0015297B">
        <w:rPr>
          <w:sz w:val="28"/>
          <w:szCs w:val="28"/>
        </w:rPr>
        <w:t>ть</w:t>
      </w:r>
      <w:r>
        <w:rPr>
          <w:sz w:val="28"/>
          <w:szCs w:val="28"/>
        </w:rPr>
        <w:t xml:space="preserve"> результаты расчета в журнале и картах учета индивидуальных доз.</w:t>
      </w:r>
    </w:p>
    <w:p w:rsidR="00D1521D" w:rsidRDefault="00DF76AA" w:rsidP="00DF76AA">
      <w:pPr>
        <w:ind w:firstLine="499"/>
        <w:jc w:val="both"/>
        <w:rPr>
          <w:rFonts w:eastAsia="Literaturnaya-Regular"/>
          <w:sz w:val="28"/>
          <w:szCs w:val="28"/>
        </w:rPr>
      </w:pPr>
      <w:r>
        <w:rPr>
          <w:rFonts w:eastAsia="Literaturnaya-Regular"/>
          <w:sz w:val="28"/>
          <w:szCs w:val="28"/>
        </w:rPr>
        <w:t xml:space="preserve">Результаты индивидуального контроля доз облучения работников хранятся в течение пятидесяти лет. При проведении индивидуального контроля ведется учет годовых эффективной и эквивалентных доз, эффективной дозы за пять последовательных лет, а также суммарной накопленной дозы за весь период профессиональной работы. </w:t>
      </w:r>
    </w:p>
    <w:p w:rsidR="00DF76AA" w:rsidRDefault="00DF76AA" w:rsidP="00DF76AA">
      <w:pPr>
        <w:ind w:firstLine="499"/>
        <w:jc w:val="both"/>
        <w:rPr>
          <w:rFonts w:eastAsia="Literaturnaya-Regular"/>
          <w:sz w:val="28"/>
          <w:szCs w:val="28"/>
        </w:rPr>
      </w:pPr>
      <w:r>
        <w:rPr>
          <w:rFonts w:eastAsia="Literaturnaya-Regular"/>
          <w:sz w:val="28"/>
          <w:szCs w:val="28"/>
        </w:rPr>
        <w:t>Данные индивидуальных доз облучения персонала (полугодовая и годовая) оформляются по форме № 1-ДОЗ «Сведения о дозах облучения лиц из персонала в условиях нормальной эксплуатации техногенных источников ионизирующего излучения» и формы № 2-ДОЗ «Сведения о дозах облучения лиц из персонала в условиях радиационной аварии или планируемого повышенного облучения</w:t>
      </w:r>
      <w:r w:rsidR="0015297B">
        <w:rPr>
          <w:rFonts w:eastAsia="Literaturnaya-Regular"/>
          <w:sz w:val="28"/>
          <w:szCs w:val="28"/>
        </w:rPr>
        <w:t xml:space="preserve">, которые </w:t>
      </w:r>
      <w:r>
        <w:rPr>
          <w:rFonts w:eastAsia="Literaturnaya-Regular"/>
          <w:sz w:val="28"/>
          <w:szCs w:val="28"/>
        </w:rPr>
        <w:t xml:space="preserve">предоставляются в территориальные департаменты </w:t>
      </w:r>
      <w:r w:rsidR="00702A01" w:rsidRPr="00702A01">
        <w:rPr>
          <w:color w:val="000000"/>
          <w:sz w:val="28"/>
          <w:szCs w:val="28"/>
        </w:rPr>
        <w:t>Комитета контроля качества и безопасности товаров и услуг МЗ РК</w:t>
      </w:r>
      <w:r w:rsidR="00702A01">
        <w:rPr>
          <w:rFonts w:eastAsia="Literaturnaya-Regular"/>
          <w:sz w:val="28"/>
          <w:szCs w:val="28"/>
        </w:rPr>
        <w:t xml:space="preserve"> </w:t>
      </w:r>
      <w:r>
        <w:rPr>
          <w:rFonts w:eastAsia="Literaturnaya-Regular"/>
          <w:sz w:val="28"/>
          <w:szCs w:val="28"/>
        </w:rPr>
        <w:t xml:space="preserve">согласно </w:t>
      </w:r>
      <w:hyperlink r:id="rId12" w:history="1">
        <w:r w:rsidRPr="0068657C">
          <w:rPr>
            <w:rStyle w:val="a3"/>
            <w:rFonts w:eastAsia="Literaturnaya-Regular"/>
            <w:color w:val="auto"/>
            <w:sz w:val="28"/>
            <w:szCs w:val="28"/>
            <w:u w:val="none"/>
          </w:rPr>
          <w:t xml:space="preserve">приложению </w:t>
        </w:r>
      </w:hyperlink>
      <w:r w:rsidR="009A77C3">
        <w:rPr>
          <w:rFonts w:eastAsia="Literaturnaya-Regular"/>
          <w:sz w:val="28"/>
          <w:szCs w:val="28"/>
        </w:rPr>
        <w:t>1</w:t>
      </w:r>
      <w:r w:rsidRPr="0068657C">
        <w:rPr>
          <w:rFonts w:eastAsia="Literaturnaya-Regular"/>
          <w:sz w:val="28"/>
          <w:szCs w:val="28"/>
        </w:rPr>
        <w:t>.</w:t>
      </w:r>
    </w:p>
    <w:p w:rsidR="00DF76AA" w:rsidRDefault="00DF76AA" w:rsidP="00DF76AA">
      <w:pPr>
        <w:ind w:firstLine="499"/>
        <w:jc w:val="both"/>
        <w:rPr>
          <w:rFonts w:eastAsia="Literaturnaya-Regular"/>
          <w:sz w:val="28"/>
          <w:szCs w:val="28"/>
        </w:rPr>
      </w:pPr>
      <w:r>
        <w:rPr>
          <w:rFonts w:eastAsia="Literaturnaya-Regular"/>
          <w:sz w:val="28"/>
          <w:szCs w:val="28"/>
        </w:rPr>
        <w:lastRenderedPageBreak/>
        <w:t xml:space="preserve">Если по результатам обследования обнаружено превышение дозы производственного облучения работников природными источниками </w:t>
      </w:r>
      <w:r w:rsidR="00074430">
        <w:rPr>
          <w:rFonts w:eastAsia="Literaturnaya-Regular"/>
          <w:sz w:val="28"/>
          <w:szCs w:val="28"/>
        </w:rPr>
        <w:t xml:space="preserve">                   </w:t>
      </w:r>
      <w:r>
        <w:rPr>
          <w:rFonts w:eastAsia="Literaturnaya-Regular"/>
          <w:sz w:val="28"/>
          <w:szCs w:val="28"/>
        </w:rPr>
        <w:t xml:space="preserve">1 </w:t>
      </w:r>
      <w:proofErr w:type="spellStart"/>
      <w:r>
        <w:rPr>
          <w:rFonts w:eastAsia="Literaturnaya-Regular"/>
          <w:sz w:val="28"/>
          <w:szCs w:val="28"/>
        </w:rPr>
        <w:t>мЗв</w:t>
      </w:r>
      <w:proofErr w:type="spellEnd"/>
      <w:r>
        <w:rPr>
          <w:rFonts w:eastAsia="Literaturnaya-Regular"/>
          <w:sz w:val="28"/>
          <w:szCs w:val="28"/>
        </w:rPr>
        <w:t xml:space="preserve">/год, проводится детальное обследование радиационной обстановки с целью оценки структуры доз и суммарных уровней облучения работников. Повторное обследование проводят, если в предприятии произошли существенные изменения, которые могли привести к увеличению облучения работников: освоение новых горизонтов или месторождений, изменение технологии добычи, смена поставщиков (для организаций по переработке и транспортированию сырья) и другое, но не реже 1 раза в 3 года. </w:t>
      </w:r>
    </w:p>
    <w:p w:rsidR="00DF76AA" w:rsidRDefault="00DF76AA" w:rsidP="00DF76AA">
      <w:pPr>
        <w:ind w:firstLine="500"/>
        <w:jc w:val="both"/>
        <w:rPr>
          <w:rFonts w:eastAsia="Literaturnaya-Regular"/>
          <w:sz w:val="28"/>
          <w:szCs w:val="28"/>
        </w:rPr>
      </w:pPr>
      <w:r>
        <w:rPr>
          <w:rFonts w:eastAsia="Literaturnaya-Regular"/>
          <w:sz w:val="28"/>
          <w:szCs w:val="28"/>
        </w:rPr>
        <w:t xml:space="preserve">В предприятиях, в которых эффективные дозы производственного облучения работников составляют от 1 </w:t>
      </w:r>
      <w:proofErr w:type="spellStart"/>
      <w:r>
        <w:rPr>
          <w:rFonts w:eastAsia="Literaturnaya-Regular"/>
          <w:sz w:val="28"/>
          <w:szCs w:val="28"/>
        </w:rPr>
        <w:t>мЗв</w:t>
      </w:r>
      <w:proofErr w:type="spellEnd"/>
      <w:r>
        <w:rPr>
          <w:rFonts w:eastAsia="Literaturnaya-Regular"/>
          <w:sz w:val="28"/>
          <w:szCs w:val="28"/>
        </w:rPr>
        <w:t xml:space="preserve">/год до 2 </w:t>
      </w:r>
      <w:proofErr w:type="spellStart"/>
      <w:r>
        <w:rPr>
          <w:rFonts w:eastAsia="Literaturnaya-Regular"/>
          <w:sz w:val="28"/>
          <w:szCs w:val="28"/>
        </w:rPr>
        <w:t>мЗв</w:t>
      </w:r>
      <w:proofErr w:type="spellEnd"/>
      <w:r>
        <w:rPr>
          <w:rFonts w:eastAsia="Literaturnaya-Regular"/>
          <w:sz w:val="28"/>
          <w:szCs w:val="28"/>
        </w:rPr>
        <w:t>/год, радиационный контроль проводиться на рабочих местах с наибольшими уровнями облучения работников.</w:t>
      </w:r>
    </w:p>
    <w:p w:rsidR="00DF76AA" w:rsidRDefault="00DF76AA" w:rsidP="00DF76AA">
      <w:pPr>
        <w:ind w:firstLine="500"/>
        <w:jc w:val="both"/>
        <w:rPr>
          <w:rFonts w:eastAsia="Literaturnaya-Regular"/>
          <w:sz w:val="28"/>
          <w:szCs w:val="28"/>
        </w:rPr>
      </w:pPr>
      <w:bookmarkStart w:id="2" w:name="637595754"/>
      <w:bookmarkEnd w:id="2"/>
      <w:r>
        <w:rPr>
          <w:rFonts w:eastAsia="Literaturnaya-Regular"/>
          <w:sz w:val="28"/>
          <w:szCs w:val="28"/>
        </w:rPr>
        <w:t xml:space="preserve">В предприятиях, в которых эффективные дозы производственного облучения работников превышают 2 </w:t>
      </w:r>
      <w:proofErr w:type="spellStart"/>
      <w:r>
        <w:rPr>
          <w:rFonts w:eastAsia="Literaturnaya-Regular"/>
          <w:sz w:val="28"/>
          <w:szCs w:val="28"/>
        </w:rPr>
        <w:t>мЗв</w:t>
      </w:r>
      <w:proofErr w:type="spellEnd"/>
      <w:r>
        <w:rPr>
          <w:rFonts w:eastAsia="Literaturnaya-Regular"/>
          <w:sz w:val="28"/>
          <w:szCs w:val="28"/>
        </w:rPr>
        <w:t>/год, радиационный контроль проводится постоянно в соответствии с программой производственного радиационного контроля, а также осуществляются ме</w:t>
      </w:r>
      <w:r w:rsidR="00D1521D">
        <w:rPr>
          <w:rFonts w:eastAsia="Literaturnaya-Regular"/>
          <w:sz w:val="28"/>
          <w:szCs w:val="28"/>
        </w:rPr>
        <w:t>роприятия по снижению облучения;</w:t>
      </w:r>
    </w:p>
    <w:p w:rsidR="00DF76AA" w:rsidRPr="004D6400" w:rsidRDefault="00074430" w:rsidP="00DF76AA">
      <w:pPr>
        <w:pStyle w:val="HTML"/>
        <w:jc w:val="both"/>
        <w:rPr>
          <w:rFonts w:ascii="Times New Roman" w:eastAsia="Literaturnaya-Regular" w:hAnsi="Times New Roman" w:cs="Times New Roman"/>
          <w:sz w:val="28"/>
          <w:szCs w:val="28"/>
        </w:rPr>
      </w:pPr>
      <w:bookmarkStart w:id="3" w:name="637595755"/>
      <w:bookmarkEnd w:id="3"/>
      <w:r>
        <w:rPr>
          <w:rFonts w:ascii="Times New Roman" w:eastAsia="Literaturnaya-Regular" w:hAnsi="Times New Roman" w:cs="Times New Roman"/>
          <w:sz w:val="28"/>
          <w:szCs w:val="28"/>
        </w:rPr>
        <w:t xml:space="preserve">     </w:t>
      </w:r>
      <w:r w:rsidR="00DF76AA" w:rsidRPr="004D6400">
        <w:rPr>
          <w:rFonts w:ascii="Times New Roman" w:eastAsia="Literaturnaya-Regular" w:hAnsi="Times New Roman" w:cs="Times New Roman"/>
          <w:sz w:val="28"/>
          <w:szCs w:val="28"/>
        </w:rPr>
        <w:t xml:space="preserve">   6) </w:t>
      </w:r>
      <w:r w:rsidR="00DF76AA" w:rsidRPr="004D6400">
        <w:rPr>
          <w:rFonts w:ascii="Times New Roman" w:eastAsia="Literaturnaya-Regular" w:hAnsi="Times New Roman" w:cs="Times New Roman"/>
          <w:i/>
          <w:sz w:val="28"/>
          <w:szCs w:val="28"/>
        </w:rPr>
        <w:t>Проведение мероприятий по снижению облучения до возможно низкого уровня.</w:t>
      </w:r>
      <w:r w:rsidR="00DF76AA" w:rsidRPr="004D6400">
        <w:rPr>
          <w:rFonts w:ascii="Times New Roman" w:eastAsia="Literaturnaya-Regular" w:hAnsi="Times New Roman" w:cs="Times New Roman"/>
          <w:sz w:val="28"/>
          <w:szCs w:val="28"/>
        </w:rPr>
        <w:t xml:space="preserve"> </w:t>
      </w:r>
      <w:r w:rsidR="00DF76AA" w:rsidRPr="004D6400">
        <w:rPr>
          <w:rFonts w:ascii="Times New Roman" w:hAnsi="Times New Roman" w:cs="Times New Roman"/>
          <w:sz w:val="28"/>
          <w:szCs w:val="28"/>
        </w:rPr>
        <w:t xml:space="preserve">Следует отметить, что нормирование предела дозы не означает, что работники на рабочих местах должны обязательно получить дополнительные дозовые нагрузки от радиоактивно-загрязненных технологических оборудовании. Напротив, непременной обязанностью работодателя и самих работников является применение всех возможных мер для снижения дозы облучения до возможно низкого уровня и исключение всякого необоснованного облучения. В целях контроля за радиационной обстановкой по согласованию с территориальными департаментами </w:t>
      </w:r>
      <w:r w:rsidR="0089025C" w:rsidRPr="00702A01">
        <w:rPr>
          <w:rFonts w:ascii="Times New Roman" w:hAnsi="Times New Roman" w:cs="Times New Roman"/>
          <w:color w:val="000000"/>
          <w:sz w:val="28"/>
          <w:szCs w:val="28"/>
        </w:rPr>
        <w:t>Комитета контроля качества и безопасности товаров и услуг МЗ РК</w:t>
      </w:r>
      <w:r w:rsidR="00DF76AA" w:rsidRPr="004D6400">
        <w:rPr>
          <w:rFonts w:ascii="Times New Roman" w:hAnsi="Times New Roman" w:cs="Times New Roman"/>
          <w:sz w:val="28"/>
          <w:szCs w:val="28"/>
        </w:rPr>
        <w:t xml:space="preserve"> будут установлены контрольные уровни. Будут проведены радиологические замеры оборудования и территории на нефтепромыслах, ремонтных базах, в местах слива и пролива пластовой воды, сбора и хранения нефти. По полученным результатам будут разработаны мероприятия по снижению дозовой нагрузки работников: соблюдении требований радиационной безопасности работниками; изменение технологии добычи нефти и газа; сокращение времени воздействия радиационного фактора; очистка радиоактивно-загрязненных участков, технологических оборудовании; ротация работников с одного участка на другой участок. </w:t>
      </w:r>
      <w:r w:rsidR="00DF76AA" w:rsidRPr="004D6400">
        <w:rPr>
          <w:rFonts w:ascii="Times New Roman" w:eastAsia="Literaturnaya-Regular" w:hAnsi="Times New Roman" w:cs="Times New Roman"/>
          <w:sz w:val="28"/>
          <w:szCs w:val="28"/>
        </w:rPr>
        <w:t xml:space="preserve">При невозможности оперативного снижения уровней облучения работников ниже установленного, работники по условиям труда приравниваются к персоналу группы «А». </w:t>
      </w:r>
    </w:p>
    <w:p w:rsidR="00DF76AA" w:rsidRPr="004D6400" w:rsidRDefault="00DF76AA" w:rsidP="00DF76AA">
      <w:pPr>
        <w:pStyle w:val="HTML"/>
        <w:jc w:val="both"/>
        <w:rPr>
          <w:rFonts w:ascii="Times New Roman" w:hAnsi="Times New Roman" w:cs="Times New Roman"/>
          <w:sz w:val="28"/>
          <w:szCs w:val="28"/>
        </w:rPr>
      </w:pPr>
    </w:p>
    <w:p w:rsidR="00DF76AA" w:rsidRDefault="00DF76AA" w:rsidP="00DF76AA">
      <w:pPr>
        <w:pStyle w:val="HTML"/>
        <w:jc w:val="both"/>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 xml:space="preserve">6. Организация производственного радиационного контроля и обеспечение радиационной безопасности </w:t>
      </w:r>
      <w:r w:rsidR="002D522B">
        <w:rPr>
          <w:rFonts w:ascii="Times New Roman" w:hAnsi="Times New Roman" w:cs="Times New Roman"/>
          <w:b/>
          <w:sz w:val="28"/>
          <w:szCs w:val="28"/>
        </w:rPr>
        <w:t xml:space="preserve">работников </w:t>
      </w:r>
      <w:r>
        <w:rPr>
          <w:rFonts w:ascii="Times New Roman" w:hAnsi="Times New Roman" w:cs="Times New Roman"/>
          <w:b/>
          <w:sz w:val="28"/>
          <w:szCs w:val="28"/>
        </w:rPr>
        <w:t xml:space="preserve">при добыче нефти и газа в </w:t>
      </w:r>
      <w:proofErr w:type="spellStart"/>
      <w:r w:rsidR="00973973">
        <w:rPr>
          <w:rFonts w:ascii="Times New Roman" w:hAnsi="Times New Roman" w:cs="Times New Roman"/>
          <w:b/>
          <w:sz w:val="28"/>
          <w:szCs w:val="28"/>
        </w:rPr>
        <w:t>техногенно</w:t>
      </w:r>
      <w:proofErr w:type="spellEnd"/>
      <w:r w:rsidR="00973973">
        <w:rPr>
          <w:rFonts w:ascii="Times New Roman" w:hAnsi="Times New Roman" w:cs="Times New Roman"/>
          <w:b/>
          <w:sz w:val="28"/>
          <w:szCs w:val="28"/>
        </w:rPr>
        <w:t>-измененных территориях</w:t>
      </w:r>
    </w:p>
    <w:p w:rsidR="00DF76AA" w:rsidRDefault="00DF76AA" w:rsidP="00DF76AA">
      <w:pPr>
        <w:pStyle w:val="HTML"/>
        <w:jc w:val="both"/>
        <w:rPr>
          <w:rFonts w:ascii="Times New Roman" w:hAnsi="Times New Roman" w:cs="Times New Roman"/>
          <w:sz w:val="28"/>
          <w:szCs w:val="28"/>
        </w:rPr>
      </w:pPr>
      <w:r>
        <w:rPr>
          <w:rFonts w:ascii="Times New Roman" w:hAnsi="Times New Roman" w:cs="Times New Roman"/>
          <w:sz w:val="28"/>
          <w:szCs w:val="28"/>
        </w:rPr>
        <w:t xml:space="preserve">          </w:t>
      </w:r>
    </w:p>
    <w:p w:rsidR="00DF76AA" w:rsidRDefault="00DF76AA" w:rsidP="00DF76AA">
      <w:pPr>
        <w:pStyle w:val="HTML"/>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973973">
        <w:rPr>
          <w:rFonts w:ascii="Times New Roman" w:hAnsi="Times New Roman" w:cs="Times New Roman"/>
          <w:sz w:val="28"/>
          <w:szCs w:val="28"/>
        </w:rPr>
        <w:t xml:space="preserve">Производственный радиационный контроль в районах с </w:t>
      </w:r>
      <w:proofErr w:type="spellStart"/>
      <w:r w:rsidR="00973973">
        <w:rPr>
          <w:rFonts w:ascii="Times New Roman" w:hAnsi="Times New Roman" w:cs="Times New Roman"/>
          <w:sz w:val="28"/>
          <w:szCs w:val="28"/>
        </w:rPr>
        <w:t>техногенно</w:t>
      </w:r>
      <w:proofErr w:type="spellEnd"/>
      <w:r w:rsidR="00973973">
        <w:rPr>
          <w:rFonts w:ascii="Times New Roman" w:hAnsi="Times New Roman" w:cs="Times New Roman"/>
          <w:sz w:val="28"/>
          <w:szCs w:val="28"/>
        </w:rPr>
        <w:t xml:space="preserve">-измененным радиационным фоном организуется, чтобы исключить всякое необоснованное облучение работников. </w:t>
      </w:r>
      <w:r>
        <w:rPr>
          <w:rFonts w:ascii="Times New Roman" w:hAnsi="Times New Roman" w:cs="Times New Roman"/>
          <w:sz w:val="28"/>
          <w:szCs w:val="28"/>
        </w:rPr>
        <w:t>На территории нефтегазодобывающих предприяти</w:t>
      </w:r>
      <w:r w:rsidR="0015297B">
        <w:rPr>
          <w:rFonts w:ascii="Times New Roman" w:hAnsi="Times New Roman" w:cs="Times New Roman"/>
          <w:sz w:val="28"/>
          <w:szCs w:val="28"/>
        </w:rPr>
        <w:t>й</w:t>
      </w:r>
      <w:r>
        <w:rPr>
          <w:rFonts w:ascii="Times New Roman" w:hAnsi="Times New Roman" w:cs="Times New Roman"/>
          <w:sz w:val="28"/>
          <w:szCs w:val="28"/>
        </w:rPr>
        <w:t xml:space="preserve"> или участках, на которых выявлено наличие радиационного фактора, необходимо произвести оценку радиационной обстановки путем установления </w:t>
      </w:r>
      <w:r w:rsidR="00973973">
        <w:rPr>
          <w:rFonts w:ascii="Times New Roman" w:hAnsi="Times New Roman" w:cs="Times New Roman"/>
          <w:sz w:val="28"/>
          <w:szCs w:val="28"/>
        </w:rPr>
        <w:t>источников</w:t>
      </w:r>
      <w:r>
        <w:rPr>
          <w:rFonts w:ascii="Times New Roman" w:hAnsi="Times New Roman" w:cs="Times New Roman"/>
          <w:sz w:val="28"/>
          <w:szCs w:val="28"/>
        </w:rPr>
        <w:t xml:space="preserve"> и распро</w:t>
      </w:r>
      <w:r w:rsidR="0015297B">
        <w:rPr>
          <w:rFonts w:ascii="Times New Roman" w:hAnsi="Times New Roman" w:cs="Times New Roman"/>
          <w:sz w:val="28"/>
          <w:szCs w:val="28"/>
        </w:rPr>
        <w:t>странения радионуклидов и уровня</w:t>
      </w:r>
      <w:r>
        <w:rPr>
          <w:rFonts w:ascii="Times New Roman" w:hAnsi="Times New Roman" w:cs="Times New Roman"/>
          <w:sz w:val="28"/>
          <w:szCs w:val="28"/>
        </w:rPr>
        <w:t xml:space="preserve"> облучения отдельных групп работников. Индивидуальная годовая эффективная доза облучения природными источниками излучения работников в производственных условиях не должна превышать 5 </w:t>
      </w:r>
      <w:proofErr w:type="spellStart"/>
      <w:r>
        <w:rPr>
          <w:rFonts w:ascii="Times New Roman" w:hAnsi="Times New Roman" w:cs="Times New Roman"/>
          <w:sz w:val="28"/>
          <w:szCs w:val="28"/>
        </w:rPr>
        <w:t>мЗв</w:t>
      </w:r>
      <w:proofErr w:type="spellEnd"/>
      <w:r>
        <w:rPr>
          <w:rFonts w:ascii="Times New Roman" w:hAnsi="Times New Roman" w:cs="Times New Roman"/>
          <w:sz w:val="28"/>
          <w:szCs w:val="28"/>
        </w:rPr>
        <w:t xml:space="preserve">. Средние значения радиационных факторов в течение года, соответствующие при </w:t>
      </w:r>
      <w:proofErr w:type="spellStart"/>
      <w:r>
        <w:rPr>
          <w:rFonts w:ascii="Times New Roman" w:hAnsi="Times New Roman" w:cs="Times New Roman"/>
          <w:sz w:val="28"/>
          <w:szCs w:val="28"/>
        </w:rPr>
        <w:t>монофакторном</w:t>
      </w:r>
      <w:proofErr w:type="spellEnd"/>
      <w:r>
        <w:rPr>
          <w:rFonts w:ascii="Times New Roman" w:hAnsi="Times New Roman" w:cs="Times New Roman"/>
          <w:sz w:val="28"/>
          <w:szCs w:val="28"/>
        </w:rPr>
        <w:t xml:space="preserve"> воздействии эффективной дозе 5 </w:t>
      </w:r>
      <w:proofErr w:type="spellStart"/>
      <w:r>
        <w:rPr>
          <w:rFonts w:ascii="Times New Roman" w:hAnsi="Times New Roman" w:cs="Times New Roman"/>
          <w:sz w:val="28"/>
          <w:szCs w:val="28"/>
        </w:rPr>
        <w:t>мЗв</w:t>
      </w:r>
      <w:proofErr w:type="spellEnd"/>
      <w:r>
        <w:rPr>
          <w:rFonts w:ascii="Times New Roman" w:hAnsi="Times New Roman" w:cs="Times New Roman"/>
          <w:sz w:val="28"/>
          <w:szCs w:val="28"/>
        </w:rPr>
        <w:t xml:space="preserve"> за год при продолжительности работы 2000 часов в год, средней скорости дыхания 1,2 кубический метр в час и радиоактивном равновесии радионуклидов уранового и ториевого рядов в производственной пыли, составляют:</w:t>
      </w:r>
    </w:p>
    <w:p w:rsidR="00DF76AA" w:rsidRDefault="00DF76AA" w:rsidP="00DF76AA">
      <w:pPr>
        <w:pStyle w:val="HTML"/>
        <w:jc w:val="both"/>
        <w:rPr>
          <w:rFonts w:ascii="Times New Roman" w:hAnsi="Times New Roman" w:cs="Times New Roman"/>
          <w:sz w:val="28"/>
          <w:szCs w:val="28"/>
        </w:rPr>
      </w:pPr>
      <w:r>
        <w:rPr>
          <w:rFonts w:ascii="Times New Roman" w:hAnsi="Times New Roman" w:cs="Times New Roman"/>
          <w:sz w:val="28"/>
          <w:szCs w:val="28"/>
        </w:rPr>
        <w:t xml:space="preserve">     1) мощность эффективной дозы гамма-излучения на рабочем месте 2,5 </w:t>
      </w:r>
      <w:proofErr w:type="spellStart"/>
      <w:r>
        <w:rPr>
          <w:rFonts w:ascii="Times New Roman" w:hAnsi="Times New Roman" w:cs="Times New Roman"/>
          <w:sz w:val="28"/>
          <w:szCs w:val="28"/>
        </w:rPr>
        <w:t>мкЗв</w:t>
      </w:r>
      <w:proofErr w:type="spellEnd"/>
      <w:r>
        <w:rPr>
          <w:rFonts w:ascii="Times New Roman" w:hAnsi="Times New Roman" w:cs="Times New Roman"/>
          <w:sz w:val="28"/>
          <w:szCs w:val="28"/>
        </w:rPr>
        <w:t>/ч;</w:t>
      </w:r>
    </w:p>
    <w:p w:rsidR="00DF76AA" w:rsidRDefault="0015297B" w:rsidP="00DF76AA">
      <w:pPr>
        <w:pStyle w:val="HTML"/>
        <w:jc w:val="both"/>
        <w:rPr>
          <w:rFonts w:ascii="Times New Roman" w:hAnsi="Times New Roman" w:cs="Times New Roman"/>
          <w:sz w:val="28"/>
          <w:szCs w:val="28"/>
        </w:rPr>
      </w:pPr>
      <w:r>
        <w:rPr>
          <w:rFonts w:ascii="Times New Roman" w:hAnsi="Times New Roman" w:cs="Times New Roman"/>
          <w:sz w:val="28"/>
          <w:szCs w:val="28"/>
        </w:rPr>
        <w:t xml:space="preserve">     2) э</w:t>
      </w:r>
      <w:r w:rsidR="00DF76AA">
        <w:rPr>
          <w:rFonts w:ascii="Times New Roman" w:hAnsi="Times New Roman" w:cs="Times New Roman"/>
          <w:sz w:val="28"/>
          <w:szCs w:val="28"/>
        </w:rPr>
        <w:t>квивалентная равновесная объемная активность</w:t>
      </w:r>
      <w:r w:rsidR="000C1F5D">
        <w:rPr>
          <w:rFonts w:ascii="Times New Roman" w:hAnsi="Times New Roman" w:cs="Times New Roman"/>
          <w:sz w:val="28"/>
          <w:szCs w:val="28"/>
        </w:rPr>
        <w:t xml:space="preserve"> (ЭРОА)</w:t>
      </w:r>
      <w:r w:rsidR="00DF76AA">
        <w:rPr>
          <w:rFonts w:ascii="Times New Roman" w:hAnsi="Times New Roman" w:cs="Times New Roman"/>
          <w:sz w:val="28"/>
          <w:szCs w:val="28"/>
        </w:rPr>
        <w:t xml:space="preserve"> радона в воздухе зоны дыхания 310 Бк/м</w:t>
      </w:r>
      <w:r w:rsidR="00DF76AA">
        <w:rPr>
          <w:rFonts w:ascii="Times New Roman" w:hAnsi="Times New Roman" w:cs="Times New Roman"/>
          <w:sz w:val="28"/>
          <w:szCs w:val="28"/>
          <w:vertAlign w:val="superscript"/>
        </w:rPr>
        <w:t>3</w:t>
      </w:r>
      <w:r w:rsidR="00DF76AA">
        <w:rPr>
          <w:rFonts w:ascii="Times New Roman" w:hAnsi="Times New Roman" w:cs="Times New Roman"/>
          <w:sz w:val="28"/>
          <w:szCs w:val="28"/>
        </w:rPr>
        <w:t>;</w:t>
      </w:r>
    </w:p>
    <w:p w:rsidR="00DF76AA" w:rsidRDefault="00DF76AA" w:rsidP="00DF76AA">
      <w:pPr>
        <w:pStyle w:val="HTML"/>
        <w:jc w:val="both"/>
        <w:rPr>
          <w:rFonts w:ascii="Times New Roman" w:hAnsi="Times New Roman" w:cs="Times New Roman"/>
          <w:sz w:val="28"/>
          <w:szCs w:val="28"/>
        </w:rPr>
      </w:pPr>
      <w:r>
        <w:rPr>
          <w:rFonts w:ascii="Times New Roman" w:hAnsi="Times New Roman" w:cs="Times New Roman"/>
          <w:sz w:val="28"/>
          <w:szCs w:val="28"/>
        </w:rPr>
        <w:t xml:space="preserve">     </w:t>
      </w:r>
      <w:r w:rsidR="000C1F5D">
        <w:rPr>
          <w:rFonts w:ascii="Times New Roman" w:hAnsi="Times New Roman" w:cs="Times New Roman"/>
          <w:sz w:val="28"/>
          <w:szCs w:val="28"/>
        </w:rPr>
        <w:t>3) ЭРОА</w:t>
      </w:r>
      <w:r>
        <w:rPr>
          <w:rFonts w:ascii="Times New Roman" w:hAnsi="Times New Roman" w:cs="Times New Roman"/>
          <w:sz w:val="28"/>
          <w:szCs w:val="28"/>
        </w:rPr>
        <w:t xml:space="preserve"> </w:t>
      </w:r>
      <w:proofErr w:type="spellStart"/>
      <w:r>
        <w:rPr>
          <w:rFonts w:ascii="Times New Roman" w:hAnsi="Times New Roman" w:cs="Times New Roman"/>
          <w:sz w:val="28"/>
          <w:szCs w:val="28"/>
        </w:rPr>
        <w:t>торона</w:t>
      </w:r>
      <w:proofErr w:type="spellEnd"/>
      <w:r>
        <w:rPr>
          <w:rFonts w:ascii="Times New Roman" w:hAnsi="Times New Roman" w:cs="Times New Roman"/>
          <w:sz w:val="28"/>
          <w:szCs w:val="28"/>
        </w:rPr>
        <w:t xml:space="preserve"> в воздухе зоны дыхания 68 Бк/м</w:t>
      </w:r>
      <w:r>
        <w:rPr>
          <w:rFonts w:ascii="Times New Roman" w:hAnsi="Times New Roman" w:cs="Times New Roman"/>
          <w:sz w:val="28"/>
          <w:szCs w:val="28"/>
          <w:vertAlign w:val="superscript"/>
        </w:rPr>
        <w:t>3</w:t>
      </w:r>
      <w:r>
        <w:rPr>
          <w:rFonts w:ascii="Times New Roman" w:hAnsi="Times New Roman" w:cs="Times New Roman"/>
          <w:sz w:val="28"/>
          <w:szCs w:val="28"/>
        </w:rPr>
        <w:t>;</w:t>
      </w:r>
    </w:p>
    <w:p w:rsidR="00DF76AA" w:rsidRDefault="00DF76AA" w:rsidP="00DF76AA">
      <w:pPr>
        <w:pStyle w:val="HTML"/>
        <w:jc w:val="both"/>
        <w:rPr>
          <w:rFonts w:ascii="Times New Roman" w:hAnsi="Times New Roman" w:cs="Times New Roman"/>
          <w:sz w:val="28"/>
          <w:szCs w:val="28"/>
        </w:rPr>
      </w:pPr>
      <w:r>
        <w:rPr>
          <w:rFonts w:ascii="Times New Roman" w:hAnsi="Times New Roman" w:cs="Times New Roman"/>
          <w:sz w:val="28"/>
          <w:szCs w:val="28"/>
        </w:rPr>
        <w:t xml:space="preserve">     4) удельная активность в производственной пыли урана-238, находящегося в радиоактивном равновесии с членами своего ряда 40/f  </w:t>
      </w:r>
      <w:proofErr w:type="spellStart"/>
      <w:r>
        <w:rPr>
          <w:rFonts w:ascii="Times New Roman" w:hAnsi="Times New Roman" w:cs="Times New Roman"/>
          <w:sz w:val="28"/>
          <w:szCs w:val="28"/>
        </w:rPr>
        <w:t>кБк</w:t>
      </w:r>
      <w:proofErr w:type="spellEnd"/>
      <w:r>
        <w:rPr>
          <w:rFonts w:ascii="Times New Roman" w:hAnsi="Times New Roman" w:cs="Times New Roman"/>
          <w:sz w:val="28"/>
          <w:szCs w:val="28"/>
        </w:rPr>
        <w:t>/кг, где f – среднегодовая общая запыленность воздуха в зоне дыхания, мг/м</w:t>
      </w:r>
      <w:r>
        <w:rPr>
          <w:rFonts w:ascii="Times New Roman" w:hAnsi="Times New Roman" w:cs="Times New Roman"/>
          <w:sz w:val="28"/>
          <w:szCs w:val="28"/>
          <w:vertAlign w:val="superscript"/>
        </w:rPr>
        <w:t>3</w:t>
      </w:r>
      <w:r>
        <w:rPr>
          <w:rFonts w:ascii="Times New Roman" w:hAnsi="Times New Roman" w:cs="Times New Roman"/>
          <w:sz w:val="28"/>
          <w:szCs w:val="28"/>
        </w:rPr>
        <w:t>;</w:t>
      </w:r>
    </w:p>
    <w:p w:rsidR="00DF76AA" w:rsidRDefault="00DF76AA" w:rsidP="00DF76AA">
      <w:pPr>
        <w:pStyle w:val="HTML"/>
        <w:jc w:val="both"/>
        <w:rPr>
          <w:rFonts w:ascii="Times New Roman" w:hAnsi="Times New Roman" w:cs="Times New Roman"/>
          <w:sz w:val="28"/>
          <w:szCs w:val="28"/>
        </w:rPr>
      </w:pPr>
      <w:r>
        <w:rPr>
          <w:rFonts w:ascii="Times New Roman" w:hAnsi="Times New Roman" w:cs="Times New Roman"/>
          <w:sz w:val="28"/>
          <w:szCs w:val="28"/>
        </w:rPr>
        <w:t xml:space="preserve">     5) удельная активность в производственной пыли тория-232, находящегося в радиоактивном равновесии с членами своего ряда, 27/f, </w:t>
      </w:r>
      <w:proofErr w:type="spellStart"/>
      <w:r>
        <w:rPr>
          <w:rFonts w:ascii="Times New Roman" w:hAnsi="Times New Roman" w:cs="Times New Roman"/>
          <w:sz w:val="28"/>
          <w:szCs w:val="28"/>
        </w:rPr>
        <w:t>кБк</w:t>
      </w:r>
      <w:proofErr w:type="spellEnd"/>
      <w:r>
        <w:rPr>
          <w:rFonts w:ascii="Times New Roman" w:hAnsi="Times New Roman" w:cs="Times New Roman"/>
          <w:sz w:val="28"/>
          <w:szCs w:val="28"/>
        </w:rPr>
        <w:t>/кг. При многофакторном воздействии сумма отношений воздействующих факторов к указанным значениям не должна превышать 1.</w:t>
      </w:r>
    </w:p>
    <w:p w:rsidR="00DF76AA" w:rsidRDefault="00DF76AA" w:rsidP="00DF76AA">
      <w:pPr>
        <w:pStyle w:val="HTML"/>
        <w:jc w:val="both"/>
        <w:rPr>
          <w:rFonts w:ascii="Times New Roman" w:hAnsi="Times New Roman" w:cs="Times New Roman"/>
          <w:sz w:val="28"/>
          <w:szCs w:val="28"/>
        </w:rPr>
      </w:pPr>
      <w:r>
        <w:rPr>
          <w:rFonts w:ascii="Times New Roman" w:hAnsi="Times New Roman" w:cs="Times New Roman"/>
          <w:sz w:val="28"/>
          <w:szCs w:val="28"/>
        </w:rPr>
        <w:t xml:space="preserve">     Для изучения условий труда и правил радиационной безопасности поступающие на работу работники должны проходить обучение и вводный   инструктаж, о чем делается запись под роспись в специальном журнале. В дальнейшем не реже одного раза в полугодие производится проверка знаний работающими правил радиационной безопасности при выполнении соответствующих операций с записью в журнале инструктажа.</w:t>
      </w:r>
      <w:r w:rsidR="0015297B">
        <w:rPr>
          <w:rFonts w:ascii="Times New Roman" w:hAnsi="Times New Roman" w:cs="Times New Roman"/>
          <w:sz w:val="28"/>
          <w:szCs w:val="28"/>
        </w:rPr>
        <w:t xml:space="preserve"> </w:t>
      </w:r>
      <w:r>
        <w:rPr>
          <w:rFonts w:ascii="Times New Roman" w:hAnsi="Times New Roman" w:cs="Times New Roman"/>
          <w:sz w:val="28"/>
          <w:szCs w:val="28"/>
        </w:rPr>
        <w:t>В случае изменения характера работ проводится внеочередной инструктаж и проверка знаний правил радиационной безопасности.</w:t>
      </w:r>
    </w:p>
    <w:p w:rsidR="00DF76AA" w:rsidRDefault="00DF76AA" w:rsidP="00DF76AA">
      <w:pPr>
        <w:pStyle w:val="HTML"/>
        <w:jc w:val="both"/>
        <w:rPr>
          <w:rFonts w:ascii="Times New Roman" w:hAnsi="Times New Roman" w:cs="Times New Roman"/>
          <w:sz w:val="28"/>
          <w:szCs w:val="28"/>
        </w:rPr>
      </w:pPr>
      <w:r>
        <w:rPr>
          <w:rFonts w:ascii="Times New Roman" w:hAnsi="Times New Roman" w:cs="Times New Roman"/>
          <w:sz w:val="28"/>
          <w:szCs w:val="28"/>
        </w:rPr>
        <w:t xml:space="preserve">     Работа организуется с обязательным радиационным контролем, который обеспечивает получение необходимой информации о состоянии радиационной обстановки на конкретных рабочих местах и на территории</w:t>
      </w:r>
      <w:r w:rsidR="0015297B">
        <w:rPr>
          <w:rFonts w:ascii="Times New Roman" w:hAnsi="Times New Roman" w:cs="Times New Roman"/>
          <w:sz w:val="28"/>
          <w:szCs w:val="28"/>
        </w:rPr>
        <w:t>, а также</w:t>
      </w:r>
      <w:r>
        <w:rPr>
          <w:rFonts w:ascii="Times New Roman" w:hAnsi="Times New Roman" w:cs="Times New Roman"/>
          <w:sz w:val="28"/>
          <w:szCs w:val="28"/>
        </w:rPr>
        <w:t xml:space="preserve"> о прогнозируемой дозе облучения работающих.</w:t>
      </w:r>
    </w:p>
    <w:p w:rsidR="00DF76AA" w:rsidRDefault="00DF76AA" w:rsidP="00DF76AA">
      <w:pPr>
        <w:pStyle w:val="HTML"/>
        <w:jc w:val="both"/>
        <w:rPr>
          <w:rFonts w:ascii="Times New Roman" w:hAnsi="Times New Roman" w:cs="Times New Roman"/>
          <w:sz w:val="28"/>
          <w:szCs w:val="28"/>
        </w:rPr>
      </w:pPr>
      <w:r>
        <w:rPr>
          <w:rFonts w:ascii="Times New Roman" w:hAnsi="Times New Roman" w:cs="Times New Roman"/>
          <w:sz w:val="28"/>
          <w:szCs w:val="28"/>
        </w:rPr>
        <w:t xml:space="preserve">     Производственный радиационный контроль рабочих мест в районах с </w:t>
      </w:r>
      <w:proofErr w:type="spellStart"/>
      <w:r w:rsidR="00A37C99">
        <w:rPr>
          <w:rFonts w:ascii="Times New Roman" w:hAnsi="Times New Roman" w:cs="Times New Roman"/>
          <w:sz w:val="28"/>
          <w:szCs w:val="28"/>
        </w:rPr>
        <w:t>техногенно</w:t>
      </w:r>
      <w:proofErr w:type="spellEnd"/>
      <w:r w:rsidR="00A37C99">
        <w:rPr>
          <w:rFonts w:ascii="Times New Roman" w:hAnsi="Times New Roman" w:cs="Times New Roman"/>
          <w:sz w:val="28"/>
          <w:szCs w:val="28"/>
        </w:rPr>
        <w:t>-измененным радиационным фоном</w:t>
      </w:r>
      <w:r>
        <w:rPr>
          <w:rFonts w:ascii="Times New Roman" w:hAnsi="Times New Roman" w:cs="Times New Roman"/>
          <w:sz w:val="28"/>
          <w:szCs w:val="28"/>
        </w:rPr>
        <w:t xml:space="preserve"> включает:</w:t>
      </w:r>
    </w:p>
    <w:p w:rsidR="00DF76AA" w:rsidRDefault="00DF76AA" w:rsidP="00DF76AA">
      <w:pPr>
        <w:pStyle w:val="HTML"/>
        <w:numPr>
          <w:ilvl w:val="0"/>
          <w:numId w:val="3"/>
        </w:numPr>
        <w:jc w:val="both"/>
        <w:rPr>
          <w:rFonts w:ascii="Times New Roman" w:hAnsi="Times New Roman" w:cs="Times New Roman"/>
          <w:sz w:val="28"/>
          <w:szCs w:val="28"/>
        </w:rPr>
      </w:pPr>
      <w:r>
        <w:rPr>
          <w:rFonts w:ascii="Times New Roman" w:hAnsi="Times New Roman" w:cs="Times New Roman"/>
          <w:sz w:val="28"/>
          <w:szCs w:val="28"/>
        </w:rPr>
        <w:t>Контроль за мощностью дозы гамма - излучения на рабочих местах.</w:t>
      </w:r>
    </w:p>
    <w:p w:rsidR="00DF76AA" w:rsidRDefault="00DF76AA" w:rsidP="00DF76AA">
      <w:pPr>
        <w:pStyle w:val="HTML"/>
        <w:numPr>
          <w:ilvl w:val="0"/>
          <w:numId w:val="3"/>
        </w:numPr>
        <w:jc w:val="both"/>
        <w:rPr>
          <w:rFonts w:ascii="Times New Roman" w:hAnsi="Times New Roman" w:cs="Times New Roman"/>
          <w:sz w:val="28"/>
          <w:szCs w:val="28"/>
        </w:rPr>
      </w:pPr>
      <w:r>
        <w:rPr>
          <w:rFonts w:ascii="Times New Roman" w:hAnsi="Times New Roman" w:cs="Times New Roman"/>
          <w:sz w:val="28"/>
          <w:szCs w:val="28"/>
        </w:rPr>
        <w:t>Рекогносцировочная гамма-съемка территории.</w:t>
      </w:r>
    </w:p>
    <w:p w:rsidR="00A62FAD" w:rsidRDefault="00A62FAD" w:rsidP="00D1521D">
      <w:pPr>
        <w:pStyle w:val="HTML"/>
        <w:numPr>
          <w:ilvl w:val="0"/>
          <w:numId w:val="3"/>
        </w:numPr>
        <w:ind w:left="0" w:firstLine="397"/>
        <w:jc w:val="both"/>
        <w:rPr>
          <w:rFonts w:ascii="Times New Roman" w:hAnsi="Times New Roman" w:cs="Times New Roman"/>
          <w:sz w:val="28"/>
          <w:szCs w:val="28"/>
        </w:rPr>
      </w:pPr>
      <w:r>
        <w:rPr>
          <w:rFonts w:ascii="Times New Roman" w:hAnsi="Times New Roman" w:cs="Times New Roman"/>
          <w:sz w:val="28"/>
          <w:szCs w:val="28"/>
        </w:rPr>
        <w:lastRenderedPageBreak/>
        <w:t>Контроль за уровнем загрязнения бета- и альфа-активными радионуклидами рабочих поверхностей оборудования, инструмента, оснастки, помещений, кожи и одежды работающих.</w:t>
      </w:r>
    </w:p>
    <w:p w:rsidR="00A62FAD" w:rsidRDefault="00A62FAD" w:rsidP="00D1521D">
      <w:pPr>
        <w:pStyle w:val="HTML"/>
        <w:numPr>
          <w:ilvl w:val="0"/>
          <w:numId w:val="3"/>
        </w:numPr>
        <w:ind w:left="0" w:firstLine="397"/>
        <w:jc w:val="both"/>
        <w:rPr>
          <w:rFonts w:ascii="Times New Roman" w:hAnsi="Times New Roman" w:cs="Times New Roman"/>
          <w:sz w:val="28"/>
          <w:szCs w:val="28"/>
        </w:rPr>
      </w:pPr>
      <w:r>
        <w:rPr>
          <w:rFonts w:ascii="Times New Roman" w:hAnsi="Times New Roman" w:cs="Times New Roman"/>
          <w:sz w:val="28"/>
          <w:szCs w:val="28"/>
        </w:rPr>
        <w:t>Контроль за содержанием радиоактивных аэрозолей в воздухе, включая радон и продукты его распада.</w:t>
      </w:r>
    </w:p>
    <w:p w:rsidR="00A62FAD" w:rsidRDefault="00A62FAD" w:rsidP="00D1521D">
      <w:pPr>
        <w:pStyle w:val="HTML"/>
        <w:numPr>
          <w:ilvl w:val="0"/>
          <w:numId w:val="3"/>
        </w:numPr>
        <w:ind w:left="0" w:firstLine="397"/>
        <w:jc w:val="both"/>
        <w:rPr>
          <w:rFonts w:ascii="Times New Roman" w:hAnsi="Times New Roman" w:cs="Times New Roman"/>
          <w:sz w:val="28"/>
          <w:szCs w:val="28"/>
        </w:rPr>
      </w:pPr>
      <w:r>
        <w:rPr>
          <w:rFonts w:ascii="Times New Roman" w:hAnsi="Times New Roman" w:cs="Times New Roman"/>
          <w:sz w:val="28"/>
          <w:szCs w:val="28"/>
        </w:rPr>
        <w:t>Контроль за уровнем загрязнения радионуклидами транспортных средств, осуществляющих перевозку с нефтепромыслов отработанного оборудования.</w:t>
      </w:r>
    </w:p>
    <w:p w:rsidR="00A62FAD" w:rsidRDefault="00A62FAD" w:rsidP="00D1521D">
      <w:pPr>
        <w:pStyle w:val="HTML"/>
        <w:numPr>
          <w:ilvl w:val="0"/>
          <w:numId w:val="3"/>
        </w:numPr>
        <w:ind w:left="0" w:firstLine="397"/>
        <w:jc w:val="both"/>
        <w:rPr>
          <w:rFonts w:ascii="Times New Roman" w:hAnsi="Times New Roman" w:cs="Times New Roman"/>
          <w:sz w:val="28"/>
          <w:szCs w:val="28"/>
        </w:rPr>
      </w:pPr>
      <w:r>
        <w:rPr>
          <w:rFonts w:ascii="Times New Roman" w:hAnsi="Times New Roman" w:cs="Times New Roman"/>
          <w:sz w:val="28"/>
          <w:szCs w:val="28"/>
        </w:rPr>
        <w:t xml:space="preserve">Индивидуальный контроль за дозой внешнего гамма-облучения и внутреннего облучения. При проведении индивидуального контроля ведется учет годовой дозы, а также суммарной дозы за весь период работы в </w:t>
      </w:r>
      <w:r w:rsidR="009A77C3">
        <w:rPr>
          <w:rFonts w:ascii="Times New Roman" w:hAnsi="Times New Roman" w:cs="Times New Roman"/>
          <w:sz w:val="28"/>
          <w:szCs w:val="28"/>
        </w:rPr>
        <w:t>условиях облучения (Приложение 2</w:t>
      </w:r>
      <w:r>
        <w:rPr>
          <w:rFonts w:ascii="Times New Roman" w:hAnsi="Times New Roman" w:cs="Times New Roman"/>
          <w:sz w:val="28"/>
          <w:szCs w:val="28"/>
        </w:rPr>
        <w:t>). Копия данных по облучению работника в случае его перехода в другое учреждение, где также работают в условиях ионизирующих излучений, передается на новое место.</w:t>
      </w:r>
    </w:p>
    <w:p w:rsidR="00A62FAD" w:rsidRDefault="00A62FAD" w:rsidP="00A62FAD">
      <w:pPr>
        <w:pStyle w:val="HTML"/>
        <w:jc w:val="both"/>
        <w:rPr>
          <w:rFonts w:ascii="Times New Roman" w:hAnsi="Times New Roman" w:cs="Times New Roman"/>
          <w:sz w:val="28"/>
          <w:szCs w:val="28"/>
        </w:rPr>
      </w:pPr>
      <w:r>
        <w:rPr>
          <w:rFonts w:ascii="Times New Roman" w:hAnsi="Times New Roman" w:cs="Times New Roman"/>
          <w:sz w:val="28"/>
          <w:szCs w:val="28"/>
        </w:rPr>
        <w:t xml:space="preserve">       По результатам измерения мощностей доз излучений определяется время работы на конкретном рабочем месте в зависимости от установленной на соответствующий год дозы (при возможности достижения уровней профессионального облучения).</w:t>
      </w:r>
    </w:p>
    <w:p w:rsidR="00A62FAD" w:rsidRDefault="00A62FAD" w:rsidP="00A62FAD">
      <w:pPr>
        <w:pStyle w:val="HTML"/>
        <w:jc w:val="both"/>
        <w:rPr>
          <w:rFonts w:ascii="Times New Roman" w:hAnsi="Times New Roman" w:cs="Times New Roman"/>
          <w:sz w:val="28"/>
          <w:szCs w:val="28"/>
        </w:rPr>
      </w:pPr>
      <w:r>
        <w:rPr>
          <w:rFonts w:ascii="Times New Roman" w:hAnsi="Times New Roman" w:cs="Times New Roman"/>
          <w:sz w:val="28"/>
          <w:szCs w:val="28"/>
        </w:rPr>
        <w:t xml:space="preserve">       Конкретные технологические операции корректируются таким образом, чтобы снизить количество работников для их выполнения</w:t>
      </w:r>
      <w:r w:rsidR="0015297B">
        <w:rPr>
          <w:rFonts w:ascii="Times New Roman" w:hAnsi="Times New Roman" w:cs="Times New Roman"/>
          <w:sz w:val="28"/>
          <w:szCs w:val="28"/>
        </w:rPr>
        <w:t>. При этом</w:t>
      </w:r>
      <w:r>
        <w:rPr>
          <w:rFonts w:ascii="Times New Roman" w:hAnsi="Times New Roman" w:cs="Times New Roman"/>
          <w:sz w:val="28"/>
          <w:szCs w:val="28"/>
        </w:rPr>
        <w:t xml:space="preserve"> предусматриваются мероприятия, обеспечивающие снижение времени выполнения каждой конкретной операции и исключающие перебои в работе и непроизводительные простои. Не допускается бесцельное пребывание людей в местах нахождения радиоактивных отходов, радиоактивно-загрязненных технологических оборудовании.</w:t>
      </w:r>
    </w:p>
    <w:p w:rsidR="00056DE6" w:rsidRDefault="00D1521D" w:rsidP="00BF3424">
      <w:pPr>
        <w:pStyle w:val="HTML"/>
        <w:jc w:val="both"/>
        <w:rPr>
          <w:rFonts w:ascii="Times New Roman" w:hAnsi="Times New Roman" w:cs="Times New Roman"/>
          <w:sz w:val="28"/>
          <w:szCs w:val="28"/>
        </w:rPr>
      </w:pPr>
      <w:r>
        <w:rPr>
          <w:rFonts w:ascii="Times New Roman" w:hAnsi="Times New Roman" w:cs="Times New Roman"/>
          <w:sz w:val="28"/>
          <w:szCs w:val="28"/>
        </w:rPr>
        <w:t xml:space="preserve">       </w:t>
      </w:r>
      <w:r w:rsidR="00BF3424">
        <w:rPr>
          <w:rFonts w:ascii="Times New Roman" w:hAnsi="Times New Roman" w:cs="Times New Roman"/>
          <w:sz w:val="28"/>
          <w:szCs w:val="28"/>
        </w:rPr>
        <w:t xml:space="preserve">Для ознакомления работающих с радиационной обстановкой на текущий день в местах с повышенным уровнем радиации у въезда (входа) на рабочий участок устанавливается информационная доска с указанием уровней излучений на участке, радиоактивного загрязнения, допустимом времени работы, необходимых средствах индивидуальной защиты и о применяемом методе контроля доз облучения. </w:t>
      </w:r>
    </w:p>
    <w:p w:rsidR="00BF3424" w:rsidRDefault="00056DE6" w:rsidP="00BF3424">
      <w:pPr>
        <w:pStyle w:val="HTML"/>
        <w:jc w:val="both"/>
        <w:rPr>
          <w:rFonts w:ascii="Times New Roman" w:hAnsi="Times New Roman" w:cs="Times New Roman"/>
          <w:sz w:val="28"/>
          <w:szCs w:val="28"/>
        </w:rPr>
      </w:pPr>
      <w:r>
        <w:rPr>
          <w:rFonts w:ascii="Times New Roman" w:hAnsi="Times New Roman" w:cs="Times New Roman"/>
          <w:sz w:val="28"/>
          <w:szCs w:val="28"/>
        </w:rPr>
        <w:t xml:space="preserve">       </w:t>
      </w:r>
      <w:r w:rsidR="00BF3424">
        <w:rPr>
          <w:rFonts w:ascii="Times New Roman" w:hAnsi="Times New Roman" w:cs="Times New Roman"/>
          <w:sz w:val="28"/>
          <w:szCs w:val="28"/>
        </w:rPr>
        <w:t>На территории предприятий все работы производятся в спецодежде и обуви, при надетом головном уборе, а при необходимости и в защитных резиновых перчатках. В условиях запыления обязательно используются респираторы и защитные очки. Состав средств защиты кожи и органов дыхания, а также время непрерывной работы в этих средствах в каждом конкретном случае устанавливает руководитель работ на основании предварительной оценки радиационной обстановки</w:t>
      </w:r>
      <w:r w:rsidR="0015297B">
        <w:rPr>
          <w:rFonts w:ascii="Times New Roman" w:hAnsi="Times New Roman" w:cs="Times New Roman"/>
          <w:sz w:val="28"/>
          <w:szCs w:val="28"/>
        </w:rPr>
        <w:t>,</w:t>
      </w:r>
      <w:r w:rsidR="00BF3424">
        <w:rPr>
          <w:rFonts w:ascii="Times New Roman" w:hAnsi="Times New Roman" w:cs="Times New Roman"/>
          <w:sz w:val="28"/>
          <w:szCs w:val="28"/>
        </w:rPr>
        <w:t xml:space="preserve"> с учетом характера выполняемых работ и метеоусловий. В случае загрязнения рабочей одежды выше предельно допустимых уровней она снимается и сдается на дезактивацию в </w:t>
      </w:r>
      <w:proofErr w:type="spellStart"/>
      <w:r w:rsidR="00BF3424">
        <w:rPr>
          <w:rFonts w:ascii="Times New Roman" w:hAnsi="Times New Roman" w:cs="Times New Roman"/>
          <w:sz w:val="28"/>
          <w:szCs w:val="28"/>
        </w:rPr>
        <w:t>спецпрачечной</w:t>
      </w:r>
      <w:proofErr w:type="spellEnd"/>
      <w:r w:rsidR="00BF3424">
        <w:rPr>
          <w:rFonts w:ascii="Times New Roman" w:hAnsi="Times New Roman" w:cs="Times New Roman"/>
          <w:sz w:val="28"/>
          <w:szCs w:val="28"/>
        </w:rPr>
        <w:t>.</w:t>
      </w:r>
    </w:p>
    <w:p w:rsidR="00BF3424" w:rsidRDefault="00BF3424" w:rsidP="00BF3424">
      <w:pPr>
        <w:pStyle w:val="HTML"/>
        <w:jc w:val="both"/>
        <w:rPr>
          <w:rFonts w:ascii="Times New Roman" w:hAnsi="Times New Roman" w:cs="Times New Roman"/>
          <w:sz w:val="28"/>
          <w:szCs w:val="28"/>
        </w:rPr>
      </w:pPr>
      <w:r>
        <w:rPr>
          <w:rFonts w:ascii="Times New Roman" w:hAnsi="Times New Roman" w:cs="Times New Roman"/>
          <w:sz w:val="28"/>
          <w:szCs w:val="28"/>
        </w:rPr>
        <w:t xml:space="preserve">     При обнаружении загрязнения радиоактивными веществами кожных покровов работника последний проходит санитарную обработку в санитарном пропускнике с помывкой под душем и последующим </w:t>
      </w:r>
      <w:r>
        <w:rPr>
          <w:rFonts w:ascii="Times New Roman" w:hAnsi="Times New Roman" w:cs="Times New Roman"/>
          <w:sz w:val="28"/>
          <w:szCs w:val="28"/>
        </w:rPr>
        <w:lastRenderedPageBreak/>
        <w:t>радиометрическим контролем. После санитарной обработки кожа персонала и его личная одежда после дезактивации не должны иметь радиоактивных загрязнений.</w:t>
      </w:r>
    </w:p>
    <w:p w:rsidR="00BF3424" w:rsidRDefault="00BF3424" w:rsidP="00BF3424">
      <w:pPr>
        <w:pStyle w:val="HTML"/>
        <w:jc w:val="both"/>
        <w:rPr>
          <w:rFonts w:ascii="Times New Roman" w:hAnsi="Times New Roman" w:cs="Times New Roman"/>
          <w:sz w:val="28"/>
          <w:szCs w:val="28"/>
        </w:rPr>
      </w:pPr>
      <w:r w:rsidRPr="00E76FC3">
        <w:rPr>
          <w:rFonts w:ascii="Times New Roman" w:hAnsi="Times New Roman" w:cs="Times New Roman"/>
          <w:sz w:val="28"/>
          <w:szCs w:val="28"/>
        </w:rPr>
        <w:t xml:space="preserve">      Технологическое оборудование, инструмент и другие </w:t>
      </w:r>
      <w:r w:rsidR="0015297B">
        <w:rPr>
          <w:rFonts w:ascii="Times New Roman" w:hAnsi="Times New Roman" w:cs="Times New Roman"/>
          <w:sz w:val="28"/>
          <w:szCs w:val="28"/>
        </w:rPr>
        <w:t xml:space="preserve">средства </w:t>
      </w:r>
      <w:r w:rsidRPr="00E76FC3">
        <w:rPr>
          <w:rFonts w:ascii="Times New Roman" w:hAnsi="Times New Roman" w:cs="Times New Roman"/>
          <w:sz w:val="28"/>
          <w:szCs w:val="28"/>
        </w:rPr>
        <w:t>используемые при добыче нефти и газа, в процессе работы могут загрязняться радионуклидами до уровней, превышающих установленные. При загрязнении поверхностей технических средств выше предельно допустимых уровней они подлежат выводу из рабочего цикла и дезактивации в отведенных для этого местах.</w:t>
      </w:r>
      <w:r w:rsidR="0015297B">
        <w:rPr>
          <w:rFonts w:ascii="Times New Roman" w:hAnsi="Times New Roman" w:cs="Times New Roman"/>
          <w:sz w:val="28"/>
          <w:szCs w:val="28"/>
        </w:rPr>
        <w:t xml:space="preserve"> </w:t>
      </w:r>
      <w:r>
        <w:rPr>
          <w:rFonts w:ascii="Times New Roman" w:hAnsi="Times New Roman" w:cs="Times New Roman"/>
          <w:sz w:val="28"/>
          <w:szCs w:val="28"/>
        </w:rPr>
        <w:t xml:space="preserve">Выбор места расположения пункта дезактивации производится по согласованию с местной администрацией, территориальным департаментом </w:t>
      </w:r>
      <w:r w:rsidR="00580992" w:rsidRPr="00702A01">
        <w:rPr>
          <w:rFonts w:ascii="Times New Roman" w:hAnsi="Times New Roman" w:cs="Times New Roman"/>
          <w:color w:val="000000"/>
          <w:sz w:val="28"/>
          <w:szCs w:val="28"/>
        </w:rPr>
        <w:t>Комитета контроля качества и безопасности товаров и услуг МЗ РК</w:t>
      </w:r>
      <w:r>
        <w:rPr>
          <w:rFonts w:ascii="Times New Roman" w:hAnsi="Times New Roman" w:cs="Times New Roman"/>
          <w:sz w:val="28"/>
          <w:szCs w:val="28"/>
        </w:rPr>
        <w:t>.</w:t>
      </w:r>
    </w:p>
    <w:p w:rsidR="00BF3424" w:rsidRDefault="00BF3424" w:rsidP="00BF3424">
      <w:pPr>
        <w:pStyle w:val="HTML"/>
        <w:jc w:val="both"/>
        <w:rPr>
          <w:rFonts w:ascii="Times New Roman" w:hAnsi="Times New Roman" w:cs="Times New Roman"/>
          <w:sz w:val="28"/>
          <w:szCs w:val="28"/>
        </w:rPr>
      </w:pPr>
      <w:r>
        <w:rPr>
          <w:rFonts w:ascii="Times New Roman" w:hAnsi="Times New Roman" w:cs="Times New Roman"/>
          <w:sz w:val="28"/>
          <w:szCs w:val="28"/>
        </w:rPr>
        <w:t xml:space="preserve">       Пункт дезактивации оборудуется техническими средствами дезактивации и специальной емкостью для сбора жидких радиоактивных отходов. Проект организации пункта дезактивации, его оборудование, требования к технологии обработки согласовываются с территориальным департаментом </w:t>
      </w:r>
      <w:r w:rsidR="00580992" w:rsidRPr="00702A01">
        <w:rPr>
          <w:rFonts w:ascii="Times New Roman" w:hAnsi="Times New Roman" w:cs="Times New Roman"/>
          <w:color w:val="000000"/>
          <w:sz w:val="28"/>
          <w:szCs w:val="28"/>
        </w:rPr>
        <w:t>Комитета контроля качества и безопасности товаров и услуг МЗ РК</w:t>
      </w:r>
      <w:r>
        <w:rPr>
          <w:rFonts w:ascii="Times New Roman" w:hAnsi="Times New Roman" w:cs="Times New Roman"/>
          <w:sz w:val="28"/>
          <w:szCs w:val="28"/>
        </w:rPr>
        <w:t>.</w:t>
      </w:r>
    </w:p>
    <w:p w:rsidR="00BF3424" w:rsidRDefault="00BF3424" w:rsidP="00BF3424">
      <w:pPr>
        <w:pStyle w:val="HTML"/>
        <w:jc w:val="both"/>
        <w:rPr>
          <w:rFonts w:ascii="Times New Roman" w:hAnsi="Times New Roman" w:cs="Times New Roman"/>
          <w:sz w:val="28"/>
          <w:szCs w:val="28"/>
        </w:rPr>
      </w:pPr>
      <w:r>
        <w:rPr>
          <w:rFonts w:ascii="Times New Roman" w:hAnsi="Times New Roman" w:cs="Times New Roman"/>
          <w:sz w:val="28"/>
          <w:szCs w:val="28"/>
        </w:rPr>
        <w:t xml:space="preserve">       По </w:t>
      </w:r>
      <w:r w:rsidR="005F0D10">
        <w:rPr>
          <w:rFonts w:ascii="Times New Roman" w:hAnsi="Times New Roman" w:cs="Times New Roman"/>
          <w:sz w:val="28"/>
          <w:szCs w:val="28"/>
        </w:rPr>
        <w:t>мере заполнения,</w:t>
      </w:r>
      <w:r>
        <w:rPr>
          <w:rFonts w:ascii="Times New Roman" w:hAnsi="Times New Roman" w:cs="Times New Roman"/>
          <w:sz w:val="28"/>
          <w:szCs w:val="28"/>
        </w:rPr>
        <w:t xml:space="preserve"> емкости перевозятся специальным транспортом по предварительной договоренности на пункты захоронения радиоактивных отходов. Запрещается удаление </w:t>
      </w:r>
      <w:r w:rsidR="00056DE6">
        <w:rPr>
          <w:rFonts w:ascii="Times New Roman" w:hAnsi="Times New Roman" w:cs="Times New Roman"/>
          <w:sz w:val="28"/>
          <w:szCs w:val="28"/>
        </w:rPr>
        <w:t>жидкие радиоактивные отходы (</w:t>
      </w:r>
      <w:r>
        <w:rPr>
          <w:rFonts w:ascii="Times New Roman" w:hAnsi="Times New Roman" w:cs="Times New Roman"/>
          <w:sz w:val="28"/>
          <w:szCs w:val="28"/>
        </w:rPr>
        <w:t>ЖРО</w:t>
      </w:r>
      <w:r w:rsidR="00056DE6">
        <w:rPr>
          <w:rFonts w:ascii="Times New Roman" w:hAnsi="Times New Roman" w:cs="Times New Roman"/>
          <w:sz w:val="28"/>
          <w:szCs w:val="28"/>
        </w:rPr>
        <w:t>)</w:t>
      </w:r>
      <w:r>
        <w:rPr>
          <w:rFonts w:ascii="Times New Roman" w:hAnsi="Times New Roman" w:cs="Times New Roman"/>
          <w:sz w:val="28"/>
          <w:szCs w:val="28"/>
        </w:rPr>
        <w:t xml:space="preserve"> в поглощающие ямы, колодцы, скважины питьевой воды, на водоемы, а также слив их на поверхность грунта. Твердые радиоактивные отходы собираются и временно хранятся в металлических контейнерах (ящиках), закрытых на замок, в специально отведенных для этого местах, а затем перевозятся специальным транспортом на региональные пункты захоронения радиоактивных отходов. Захоронение радиоактивных отходов вне централизованных пунктов запрещается. При необходимости, по специальному разрешению местных органов власти и территориального департамента </w:t>
      </w:r>
      <w:r w:rsidR="00580992" w:rsidRPr="00702A01">
        <w:rPr>
          <w:rFonts w:ascii="Times New Roman" w:hAnsi="Times New Roman" w:cs="Times New Roman"/>
          <w:color w:val="000000"/>
          <w:sz w:val="28"/>
          <w:szCs w:val="28"/>
        </w:rPr>
        <w:t>Комитета контроля качества и безопасности товаров и услуг МЗ РК</w:t>
      </w:r>
      <w:r>
        <w:rPr>
          <w:rFonts w:ascii="Times New Roman" w:hAnsi="Times New Roman" w:cs="Times New Roman"/>
          <w:sz w:val="28"/>
          <w:szCs w:val="28"/>
        </w:rPr>
        <w:t>, может быть сооружен ведомственный самостоятельный пункт захоронения радиоактивных отходов. В дальнейшем данный пункт остается под наблюдением и охраной нефтегазодобывающего предприятия.</w:t>
      </w:r>
    </w:p>
    <w:p w:rsidR="00BF3424" w:rsidRDefault="00580992" w:rsidP="00BF3424">
      <w:pPr>
        <w:pStyle w:val="HTML"/>
        <w:jc w:val="both"/>
        <w:rPr>
          <w:rFonts w:ascii="Times New Roman" w:hAnsi="Times New Roman" w:cs="Times New Roman"/>
          <w:sz w:val="28"/>
          <w:szCs w:val="28"/>
        </w:rPr>
      </w:pPr>
      <w:r>
        <w:rPr>
          <w:rFonts w:ascii="Times New Roman" w:hAnsi="Times New Roman" w:cs="Times New Roman"/>
          <w:sz w:val="28"/>
          <w:szCs w:val="28"/>
        </w:rPr>
        <w:tab/>
      </w:r>
      <w:r w:rsidR="00BF3424">
        <w:rPr>
          <w:rFonts w:ascii="Times New Roman" w:hAnsi="Times New Roman" w:cs="Times New Roman"/>
          <w:sz w:val="28"/>
          <w:szCs w:val="28"/>
        </w:rPr>
        <w:t xml:space="preserve">Все мероприятия по обеспечению радиационного контроля, индивидуального дозиметрического контроля, организации пропускного режима, дезактивации технических средств и спецодежды, санитарной обработки работающих, сбору, временному хранению, транспортировке радиоактивных отходов осуществляют подразделения </w:t>
      </w:r>
      <w:proofErr w:type="gramStart"/>
      <w:r w:rsidR="005164B3">
        <w:rPr>
          <w:rFonts w:ascii="Times New Roman" w:hAnsi="Times New Roman" w:cs="Times New Roman"/>
          <w:sz w:val="28"/>
          <w:szCs w:val="28"/>
          <w:lang w:val="en-US"/>
        </w:rPr>
        <w:t>C</w:t>
      </w:r>
      <w:proofErr w:type="spellStart"/>
      <w:proofErr w:type="gramEnd"/>
      <w:r w:rsidR="00BF3424">
        <w:rPr>
          <w:rFonts w:ascii="Times New Roman" w:hAnsi="Times New Roman" w:cs="Times New Roman"/>
          <w:sz w:val="28"/>
          <w:szCs w:val="28"/>
        </w:rPr>
        <w:t>лужбы</w:t>
      </w:r>
      <w:proofErr w:type="spellEnd"/>
      <w:r w:rsidR="00BF3424">
        <w:rPr>
          <w:rFonts w:ascii="Times New Roman" w:hAnsi="Times New Roman" w:cs="Times New Roman"/>
          <w:sz w:val="28"/>
          <w:szCs w:val="28"/>
        </w:rPr>
        <w:t xml:space="preserve"> радиационной безопасности (СРБ).</w:t>
      </w:r>
    </w:p>
    <w:p w:rsidR="00BF3424" w:rsidRDefault="00BF3424" w:rsidP="00BF3424">
      <w:pPr>
        <w:pStyle w:val="HTML"/>
        <w:jc w:val="both"/>
        <w:rPr>
          <w:rFonts w:ascii="Times New Roman" w:hAnsi="Times New Roman" w:cs="Times New Roman"/>
          <w:sz w:val="28"/>
          <w:szCs w:val="28"/>
        </w:rPr>
      </w:pPr>
      <w:r>
        <w:rPr>
          <w:rFonts w:ascii="Times New Roman" w:hAnsi="Times New Roman" w:cs="Times New Roman"/>
          <w:sz w:val="28"/>
          <w:szCs w:val="28"/>
        </w:rPr>
        <w:t xml:space="preserve">      Работники нефтегазодобывающих предприятии должны:</w:t>
      </w:r>
    </w:p>
    <w:p w:rsidR="00BF3424" w:rsidRDefault="00BF3424" w:rsidP="00BF3424">
      <w:pPr>
        <w:pStyle w:val="HTML"/>
        <w:jc w:val="both"/>
        <w:rPr>
          <w:rFonts w:ascii="Times New Roman" w:hAnsi="Times New Roman" w:cs="Times New Roman"/>
          <w:sz w:val="28"/>
          <w:szCs w:val="28"/>
        </w:rPr>
      </w:pPr>
      <w:r>
        <w:rPr>
          <w:rFonts w:ascii="Times New Roman" w:hAnsi="Times New Roman" w:cs="Times New Roman"/>
          <w:sz w:val="28"/>
          <w:szCs w:val="28"/>
        </w:rPr>
        <w:t xml:space="preserve">     - выполнять требования по применению установленной на текущий день спецодежды, обуви и средств </w:t>
      </w:r>
      <w:r w:rsidR="00056DE6">
        <w:rPr>
          <w:rFonts w:ascii="Times New Roman" w:hAnsi="Times New Roman" w:cs="Times New Roman"/>
          <w:sz w:val="28"/>
          <w:szCs w:val="28"/>
        </w:rPr>
        <w:t>защиты органов дыхания и зрения;</w:t>
      </w:r>
      <w:r>
        <w:rPr>
          <w:rFonts w:ascii="Times New Roman" w:hAnsi="Times New Roman" w:cs="Times New Roman"/>
          <w:sz w:val="28"/>
          <w:szCs w:val="28"/>
        </w:rPr>
        <w:t xml:space="preserve">  </w:t>
      </w:r>
    </w:p>
    <w:p w:rsidR="00BF3424" w:rsidRDefault="00BF3424" w:rsidP="00BF3424">
      <w:pPr>
        <w:pStyle w:val="HTML"/>
        <w:jc w:val="both"/>
        <w:rPr>
          <w:rFonts w:ascii="Times New Roman" w:hAnsi="Times New Roman" w:cs="Times New Roman"/>
          <w:sz w:val="28"/>
          <w:szCs w:val="28"/>
        </w:rPr>
      </w:pPr>
      <w:r>
        <w:rPr>
          <w:rFonts w:ascii="Times New Roman" w:hAnsi="Times New Roman" w:cs="Times New Roman"/>
          <w:sz w:val="28"/>
          <w:szCs w:val="28"/>
        </w:rPr>
        <w:lastRenderedPageBreak/>
        <w:t xml:space="preserve">      - бережно относиться к применяемым техническим средствам индивидуального контроля доз облучения, носить их только в установленн</w:t>
      </w:r>
      <w:r w:rsidR="00056DE6">
        <w:rPr>
          <w:rFonts w:ascii="Times New Roman" w:hAnsi="Times New Roman" w:cs="Times New Roman"/>
          <w:sz w:val="28"/>
          <w:szCs w:val="28"/>
        </w:rPr>
        <w:t>ых местах на специальной одежде;</w:t>
      </w:r>
    </w:p>
    <w:p w:rsidR="00BF3424" w:rsidRDefault="00BF3424" w:rsidP="00BF3424">
      <w:pPr>
        <w:pStyle w:val="HTML"/>
        <w:jc w:val="both"/>
        <w:rPr>
          <w:rFonts w:ascii="Times New Roman" w:hAnsi="Times New Roman" w:cs="Times New Roman"/>
          <w:sz w:val="28"/>
          <w:szCs w:val="28"/>
        </w:rPr>
      </w:pPr>
      <w:r>
        <w:rPr>
          <w:rFonts w:ascii="Times New Roman" w:hAnsi="Times New Roman" w:cs="Times New Roman"/>
          <w:sz w:val="28"/>
          <w:szCs w:val="28"/>
        </w:rPr>
        <w:t xml:space="preserve">      - строго соблюдать процедуру радиометрического обследования загрязненности спецодежды и кожных покровов. Не допускать случаев бесконтрольного выхода с заг</w:t>
      </w:r>
      <w:r w:rsidR="00056DE6">
        <w:rPr>
          <w:rFonts w:ascii="Times New Roman" w:hAnsi="Times New Roman" w:cs="Times New Roman"/>
          <w:sz w:val="28"/>
          <w:szCs w:val="28"/>
        </w:rPr>
        <w:t>рязненных участков;</w:t>
      </w:r>
    </w:p>
    <w:p w:rsidR="00BF3424" w:rsidRDefault="00BF3424" w:rsidP="00BF3424">
      <w:pPr>
        <w:pStyle w:val="HTML"/>
        <w:jc w:val="both"/>
        <w:rPr>
          <w:rFonts w:ascii="Times New Roman" w:hAnsi="Times New Roman" w:cs="Times New Roman"/>
          <w:sz w:val="28"/>
          <w:szCs w:val="28"/>
        </w:rPr>
      </w:pPr>
      <w:r>
        <w:rPr>
          <w:rFonts w:ascii="Times New Roman" w:hAnsi="Times New Roman" w:cs="Times New Roman"/>
          <w:sz w:val="28"/>
          <w:szCs w:val="28"/>
        </w:rPr>
        <w:t xml:space="preserve">      - не нарушать установленные руководителем работ последовательность и время выполнения технологических опе</w:t>
      </w:r>
      <w:r w:rsidR="00056DE6">
        <w:rPr>
          <w:rFonts w:ascii="Times New Roman" w:hAnsi="Times New Roman" w:cs="Times New Roman"/>
          <w:sz w:val="28"/>
          <w:szCs w:val="28"/>
        </w:rPr>
        <w:t>раций, регламент труда и отдыха.</w:t>
      </w:r>
    </w:p>
    <w:p w:rsidR="00BF3424" w:rsidRDefault="00BF3424" w:rsidP="00BF3424">
      <w:pPr>
        <w:pStyle w:val="HTML"/>
        <w:jc w:val="both"/>
        <w:rPr>
          <w:rFonts w:ascii="Times New Roman" w:hAnsi="Times New Roman" w:cs="Times New Roman"/>
          <w:sz w:val="28"/>
          <w:szCs w:val="28"/>
        </w:rPr>
      </w:pPr>
      <w:r>
        <w:rPr>
          <w:rFonts w:ascii="Times New Roman" w:hAnsi="Times New Roman" w:cs="Times New Roman"/>
          <w:sz w:val="28"/>
          <w:szCs w:val="28"/>
        </w:rPr>
        <w:t xml:space="preserve">    Перед проведением земляных работ в районе сброса пластовой воды или пролива нефти проводить радиометрическое обследование с целью определения средств защиты, времени работы, необходимости пылеподавления и других мер.</w:t>
      </w:r>
    </w:p>
    <w:p w:rsidR="00BF3424" w:rsidRDefault="00BF3424" w:rsidP="00BF3424">
      <w:pPr>
        <w:pStyle w:val="HTML"/>
        <w:jc w:val="both"/>
        <w:rPr>
          <w:rFonts w:ascii="Times New Roman" w:hAnsi="Times New Roman" w:cs="Times New Roman"/>
          <w:sz w:val="28"/>
          <w:szCs w:val="28"/>
        </w:rPr>
      </w:pPr>
      <w:r>
        <w:rPr>
          <w:rFonts w:ascii="Times New Roman" w:hAnsi="Times New Roman" w:cs="Times New Roman"/>
          <w:sz w:val="28"/>
          <w:szCs w:val="28"/>
        </w:rPr>
        <w:t xml:space="preserve">    Для снижения вероятности и степени загрязнения радионуклидами кожных покровов и предотвращения попадания их внутрь организма работающий должен выполнять следующие правила:</w:t>
      </w:r>
    </w:p>
    <w:p w:rsidR="00BF3424" w:rsidRDefault="00BF3424" w:rsidP="00BF3424">
      <w:pPr>
        <w:pStyle w:val="HTML"/>
        <w:jc w:val="both"/>
        <w:rPr>
          <w:rFonts w:ascii="Times New Roman" w:hAnsi="Times New Roman" w:cs="Times New Roman"/>
          <w:sz w:val="28"/>
          <w:szCs w:val="28"/>
        </w:rPr>
      </w:pPr>
      <w:r>
        <w:rPr>
          <w:rFonts w:ascii="Times New Roman" w:hAnsi="Times New Roman" w:cs="Times New Roman"/>
          <w:sz w:val="28"/>
          <w:szCs w:val="28"/>
        </w:rPr>
        <w:t xml:space="preserve">    - прием пищи, курение и отдых производить только в специально уста</w:t>
      </w:r>
      <w:r w:rsidR="00056DE6">
        <w:rPr>
          <w:rFonts w:ascii="Times New Roman" w:hAnsi="Times New Roman" w:cs="Times New Roman"/>
          <w:sz w:val="28"/>
          <w:szCs w:val="28"/>
        </w:rPr>
        <w:t>новленных и обустроенных местах;</w:t>
      </w:r>
    </w:p>
    <w:p w:rsidR="00BF3424" w:rsidRDefault="00BF3424" w:rsidP="00BF3424">
      <w:pPr>
        <w:pStyle w:val="HTML"/>
        <w:jc w:val="both"/>
        <w:rPr>
          <w:rFonts w:ascii="Times New Roman" w:hAnsi="Times New Roman" w:cs="Times New Roman"/>
          <w:sz w:val="28"/>
          <w:szCs w:val="28"/>
        </w:rPr>
      </w:pPr>
      <w:r>
        <w:rPr>
          <w:rFonts w:ascii="Times New Roman" w:hAnsi="Times New Roman" w:cs="Times New Roman"/>
          <w:sz w:val="28"/>
          <w:szCs w:val="28"/>
        </w:rPr>
        <w:t xml:space="preserve">    - перед приемом пищи обязательно мыть руки, прополаскивать ротовую полость чистой водой, проверять руки на отсутствие радиоактивных загрязнений.</w:t>
      </w:r>
    </w:p>
    <w:p w:rsidR="00BF3424" w:rsidRDefault="00BF3424" w:rsidP="00BF3424">
      <w:pPr>
        <w:pStyle w:val="HTML"/>
        <w:jc w:val="both"/>
        <w:rPr>
          <w:rFonts w:ascii="Times New Roman" w:hAnsi="Times New Roman" w:cs="Times New Roman"/>
          <w:sz w:val="28"/>
          <w:szCs w:val="28"/>
        </w:rPr>
      </w:pPr>
      <w:r>
        <w:rPr>
          <w:rFonts w:ascii="Times New Roman" w:hAnsi="Times New Roman" w:cs="Times New Roman"/>
          <w:sz w:val="28"/>
          <w:szCs w:val="28"/>
        </w:rPr>
        <w:t xml:space="preserve">     По окончании рабочей смены в местах, опасных загрязнением радиоактивными веществами, проводить обязательную радиометрическую проверку загрязненности радионуклидами кожных покровов, спецодежды, обуви и средств защиты. В случае обнаружения загрязнения произвести санитарную обработку и дезактивацию.</w:t>
      </w:r>
    </w:p>
    <w:p w:rsidR="00BF3424" w:rsidRDefault="00BF3424" w:rsidP="00BF3424">
      <w:pPr>
        <w:pStyle w:val="HTML"/>
        <w:jc w:val="both"/>
        <w:rPr>
          <w:rFonts w:ascii="Times New Roman" w:hAnsi="Times New Roman" w:cs="Times New Roman"/>
          <w:sz w:val="28"/>
          <w:szCs w:val="28"/>
        </w:rPr>
      </w:pPr>
      <w:r>
        <w:rPr>
          <w:rFonts w:ascii="Times New Roman" w:hAnsi="Times New Roman" w:cs="Times New Roman"/>
          <w:sz w:val="28"/>
          <w:szCs w:val="28"/>
        </w:rPr>
        <w:t xml:space="preserve">     При пребывании на радиоактивно загрязненных участках запрещается:</w:t>
      </w:r>
    </w:p>
    <w:p w:rsidR="00BF3424" w:rsidRDefault="00BF3424" w:rsidP="00BF3424">
      <w:pPr>
        <w:pStyle w:val="HTML"/>
        <w:jc w:val="both"/>
        <w:rPr>
          <w:rFonts w:ascii="Times New Roman" w:hAnsi="Times New Roman" w:cs="Times New Roman"/>
          <w:sz w:val="28"/>
          <w:szCs w:val="28"/>
        </w:rPr>
      </w:pPr>
      <w:r>
        <w:rPr>
          <w:rFonts w:ascii="Times New Roman" w:hAnsi="Times New Roman" w:cs="Times New Roman"/>
          <w:sz w:val="28"/>
          <w:szCs w:val="28"/>
        </w:rPr>
        <w:t xml:space="preserve">       - </w:t>
      </w:r>
      <w:r w:rsidR="00056DE6">
        <w:rPr>
          <w:rFonts w:ascii="Times New Roman" w:hAnsi="Times New Roman" w:cs="Times New Roman"/>
          <w:sz w:val="28"/>
          <w:szCs w:val="28"/>
        </w:rPr>
        <w:t>о</w:t>
      </w:r>
      <w:r>
        <w:rPr>
          <w:rFonts w:ascii="Times New Roman" w:hAnsi="Times New Roman" w:cs="Times New Roman"/>
          <w:sz w:val="28"/>
          <w:szCs w:val="28"/>
        </w:rPr>
        <w:t>тдыхать лежа (сидя) на траве, земле, песке и других местах, не отведенных для отдых</w:t>
      </w:r>
      <w:r w:rsidR="00056DE6">
        <w:rPr>
          <w:rFonts w:ascii="Times New Roman" w:hAnsi="Times New Roman" w:cs="Times New Roman"/>
          <w:sz w:val="28"/>
          <w:szCs w:val="28"/>
        </w:rPr>
        <w:t>а;</w:t>
      </w:r>
    </w:p>
    <w:p w:rsidR="00BF3424" w:rsidRDefault="00056DE6" w:rsidP="00BF3424">
      <w:pPr>
        <w:pStyle w:val="HTML"/>
        <w:jc w:val="both"/>
        <w:rPr>
          <w:rFonts w:ascii="Times New Roman" w:hAnsi="Times New Roman" w:cs="Times New Roman"/>
          <w:sz w:val="28"/>
          <w:szCs w:val="28"/>
        </w:rPr>
      </w:pPr>
      <w:r>
        <w:rPr>
          <w:rFonts w:ascii="Times New Roman" w:hAnsi="Times New Roman" w:cs="Times New Roman"/>
          <w:sz w:val="28"/>
          <w:szCs w:val="28"/>
        </w:rPr>
        <w:t xml:space="preserve">       - у</w:t>
      </w:r>
      <w:r w:rsidR="00BF3424">
        <w:rPr>
          <w:rFonts w:ascii="Times New Roman" w:hAnsi="Times New Roman" w:cs="Times New Roman"/>
          <w:sz w:val="28"/>
          <w:szCs w:val="28"/>
        </w:rPr>
        <w:t>потреблять воду из неп</w:t>
      </w:r>
      <w:r>
        <w:rPr>
          <w:rFonts w:ascii="Times New Roman" w:hAnsi="Times New Roman" w:cs="Times New Roman"/>
          <w:sz w:val="28"/>
          <w:szCs w:val="28"/>
        </w:rPr>
        <w:t>роверенных случайных источников;</w:t>
      </w:r>
    </w:p>
    <w:p w:rsidR="00BF3424" w:rsidRDefault="00BF3424" w:rsidP="00BF3424">
      <w:pPr>
        <w:pStyle w:val="HTML"/>
        <w:jc w:val="both"/>
        <w:rPr>
          <w:rFonts w:ascii="Times New Roman" w:hAnsi="Times New Roman" w:cs="Times New Roman"/>
          <w:sz w:val="28"/>
          <w:szCs w:val="28"/>
        </w:rPr>
      </w:pPr>
      <w:r>
        <w:rPr>
          <w:rFonts w:ascii="Times New Roman" w:hAnsi="Times New Roman" w:cs="Times New Roman"/>
          <w:sz w:val="28"/>
          <w:szCs w:val="28"/>
        </w:rPr>
        <w:t xml:space="preserve">       - </w:t>
      </w:r>
      <w:r w:rsidR="00056DE6">
        <w:rPr>
          <w:rFonts w:ascii="Times New Roman" w:hAnsi="Times New Roman" w:cs="Times New Roman"/>
          <w:sz w:val="28"/>
          <w:szCs w:val="28"/>
        </w:rPr>
        <w:t>у</w:t>
      </w:r>
      <w:r>
        <w:rPr>
          <w:rFonts w:ascii="Times New Roman" w:hAnsi="Times New Roman" w:cs="Times New Roman"/>
          <w:sz w:val="28"/>
          <w:szCs w:val="28"/>
        </w:rPr>
        <w:t>потреблять в пищу овощи, фрукты и другие</w:t>
      </w:r>
      <w:r w:rsidR="005F0D10">
        <w:rPr>
          <w:rFonts w:ascii="Times New Roman" w:hAnsi="Times New Roman" w:cs="Times New Roman"/>
          <w:sz w:val="28"/>
          <w:szCs w:val="28"/>
        </w:rPr>
        <w:t xml:space="preserve"> продукты</w:t>
      </w:r>
      <w:r>
        <w:rPr>
          <w:rFonts w:ascii="Times New Roman" w:hAnsi="Times New Roman" w:cs="Times New Roman"/>
          <w:sz w:val="28"/>
          <w:szCs w:val="28"/>
        </w:rPr>
        <w:t>, выращенные и собранные вблизи радиоактивных участков, без радиометрического контроля.</w:t>
      </w:r>
    </w:p>
    <w:p w:rsidR="00BF3424" w:rsidRPr="005F0D10" w:rsidRDefault="00BF3424" w:rsidP="005F0D10">
      <w:pPr>
        <w:pStyle w:val="HTML"/>
        <w:jc w:val="both"/>
        <w:rPr>
          <w:rFonts w:ascii="Times New Roman" w:hAnsi="Times New Roman" w:cs="Times New Roman"/>
          <w:sz w:val="28"/>
          <w:szCs w:val="28"/>
        </w:rPr>
      </w:pPr>
      <w:r>
        <w:rPr>
          <w:rFonts w:ascii="Times New Roman" w:hAnsi="Times New Roman" w:cs="Times New Roman"/>
          <w:sz w:val="28"/>
          <w:szCs w:val="28"/>
        </w:rPr>
        <w:t xml:space="preserve">       В С</w:t>
      </w:r>
      <w:r w:rsidR="005164B3">
        <w:rPr>
          <w:rFonts w:ascii="Times New Roman" w:hAnsi="Times New Roman" w:cs="Times New Roman"/>
          <w:sz w:val="28"/>
          <w:szCs w:val="28"/>
        </w:rPr>
        <w:t>РБ</w:t>
      </w:r>
      <w:r>
        <w:rPr>
          <w:rFonts w:ascii="Times New Roman" w:hAnsi="Times New Roman" w:cs="Times New Roman"/>
          <w:sz w:val="28"/>
          <w:szCs w:val="28"/>
        </w:rPr>
        <w:t xml:space="preserve"> нефтегазодобывающего предприятия предлагается применение способа передачи информации радиационного контроля рабочих мест и окружающей среды с использованием портативного комплекса и информационной базы данных (свидетельство о государственной регистрации прав на объект авторского права №1462 от 22.07.15 г. </w:t>
      </w:r>
      <w:proofErr w:type="spellStart"/>
      <w:r>
        <w:rPr>
          <w:rFonts w:ascii="Times New Roman" w:hAnsi="Times New Roman" w:cs="Times New Roman"/>
          <w:sz w:val="28"/>
          <w:szCs w:val="28"/>
        </w:rPr>
        <w:t>Ми</w:t>
      </w:r>
      <w:r w:rsidR="009A77C3">
        <w:rPr>
          <w:rFonts w:ascii="Times New Roman" w:hAnsi="Times New Roman" w:cs="Times New Roman"/>
          <w:sz w:val="28"/>
          <w:szCs w:val="28"/>
        </w:rPr>
        <w:t>нЮст</w:t>
      </w:r>
      <w:proofErr w:type="spellEnd"/>
      <w:r w:rsidR="009A77C3">
        <w:rPr>
          <w:rFonts w:ascii="Times New Roman" w:hAnsi="Times New Roman" w:cs="Times New Roman"/>
          <w:sz w:val="28"/>
          <w:szCs w:val="28"/>
        </w:rPr>
        <w:t xml:space="preserve"> РК) (приложение 3</w:t>
      </w:r>
      <w:r w:rsidR="005F0D10">
        <w:rPr>
          <w:rFonts w:ascii="Times New Roman" w:hAnsi="Times New Roman" w:cs="Times New Roman"/>
          <w:sz w:val="28"/>
          <w:szCs w:val="28"/>
        </w:rPr>
        <w:t xml:space="preserve">). </w:t>
      </w:r>
      <w:r w:rsidRPr="005F0D10">
        <w:rPr>
          <w:rFonts w:ascii="Times New Roman" w:hAnsi="Times New Roman" w:cs="Times New Roman"/>
          <w:sz w:val="28"/>
          <w:szCs w:val="28"/>
        </w:rPr>
        <w:t>Суть способа заключается в последовательной комбинации технологий:</w:t>
      </w:r>
      <w:r>
        <w:rPr>
          <w:sz w:val="28"/>
          <w:szCs w:val="28"/>
        </w:rPr>
        <w:t xml:space="preserve"> </w:t>
      </w:r>
    </w:p>
    <w:p w:rsidR="0063044D" w:rsidRDefault="00BF3424" w:rsidP="0063044D">
      <w:pPr>
        <w:ind w:firstLine="709"/>
        <w:jc w:val="both"/>
        <w:rPr>
          <w:sz w:val="28"/>
          <w:szCs w:val="28"/>
        </w:rPr>
      </w:pPr>
      <w:r>
        <w:rPr>
          <w:sz w:val="28"/>
          <w:szCs w:val="28"/>
        </w:rPr>
        <w:t xml:space="preserve">- проведение производственного радиационного контроля на рабочих местах (измерение МЭД гамма-излучений, </w:t>
      </w:r>
      <w:r w:rsidR="000C1F5D">
        <w:rPr>
          <w:sz w:val="28"/>
          <w:szCs w:val="28"/>
        </w:rPr>
        <w:t>ЭРОА</w:t>
      </w:r>
      <w:r>
        <w:rPr>
          <w:sz w:val="28"/>
          <w:szCs w:val="28"/>
        </w:rPr>
        <w:t xml:space="preserve"> радона, объемной активности долгоживущих альфа активных</w:t>
      </w:r>
      <w:r w:rsidR="0063044D">
        <w:rPr>
          <w:sz w:val="28"/>
          <w:szCs w:val="28"/>
        </w:rPr>
        <w:t xml:space="preserve"> радионуклидов, плотности потоков альфа- и бета- частиц, радиоактивного загрязнения поверхности </w:t>
      </w:r>
      <w:r w:rsidR="0063044D">
        <w:rPr>
          <w:sz w:val="28"/>
          <w:szCs w:val="28"/>
        </w:rPr>
        <w:lastRenderedPageBreak/>
        <w:t xml:space="preserve">рабочих мест, загрязнение активности радионуклидов в средствах индивидуальной защиты); </w:t>
      </w:r>
    </w:p>
    <w:p w:rsidR="0063044D" w:rsidRDefault="0063044D" w:rsidP="0063044D">
      <w:pPr>
        <w:ind w:firstLine="709"/>
        <w:jc w:val="both"/>
        <w:rPr>
          <w:sz w:val="28"/>
          <w:szCs w:val="28"/>
        </w:rPr>
      </w:pPr>
      <w:r>
        <w:rPr>
          <w:sz w:val="28"/>
          <w:szCs w:val="28"/>
        </w:rPr>
        <w:t>- оценка радиационной обстановки территории за санитарной защитной зоны предприятий с помощью ДКС-96, РКС-01-СОЛО, Рамон-02а, автомобильной лаборатории «Гамма-Сенсор» с привязкой к географическим координатам местности;</w:t>
      </w:r>
    </w:p>
    <w:p w:rsidR="0063044D" w:rsidRDefault="0063044D" w:rsidP="0063044D">
      <w:pPr>
        <w:ind w:firstLine="709"/>
        <w:jc w:val="both"/>
        <w:rPr>
          <w:sz w:val="28"/>
          <w:szCs w:val="28"/>
        </w:rPr>
      </w:pPr>
      <w:r>
        <w:rPr>
          <w:sz w:val="28"/>
          <w:szCs w:val="28"/>
        </w:rPr>
        <w:t xml:space="preserve">- внесение и обработка результатов полевой экспедиционной группы с помощью портативного ноутбука с </w:t>
      </w:r>
      <w:r>
        <w:rPr>
          <w:sz w:val="28"/>
          <w:szCs w:val="28"/>
          <w:lang w:val="en-US"/>
        </w:rPr>
        <w:t>USB</w:t>
      </w:r>
      <w:r>
        <w:rPr>
          <w:sz w:val="28"/>
          <w:szCs w:val="28"/>
        </w:rPr>
        <w:t>-модемом в информационной базе данных, который находится в Институте радиобиологии и радиационной защиты</w:t>
      </w:r>
      <w:r w:rsidR="005F0D10">
        <w:rPr>
          <w:sz w:val="28"/>
          <w:szCs w:val="28"/>
        </w:rPr>
        <w:t xml:space="preserve"> (</w:t>
      </w:r>
      <w:proofErr w:type="spellStart"/>
      <w:r w:rsidR="005F0D10">
        <w:rPr>
          <w:sz w:val="28"/>
          <w:szCs w:val="28"/>
        </w:rPr>
        <w:t>г.Астана</w:t>
      </w:r>
      <w:proofErr w:type="spellEnd"/>
      <w:r w:rsidR="005F0D10">
        <w:rPr>
          <w:sz w:val="28"/>
          <w:szCs w:val="28"/>
        </w:rPr>
        <w:t>)</w:t>
      </w:r>
      <w:r>
        <w:rPr>
          <w:sz w:val="28"/>
          <w:szCs w:val="28"/>
        </w:rPr>
        <w:t>;</w:t>
      </w:r>
    </w:p>
    <w:p w:rsidR="0063044D" w:rsidRDefault="0063044D" w:rsidP="0063044D">
      <w:pPr>
        <w:ind w:firstLine="709"/>
        <w:jc w:val="both"/>
        <w:rPr>
          <w:sz w:val="28"/>
          <w:szCs w:val="28"/>
        </w:rPr>
      </w:pPr>
      <w:r>
        <w:rPr>
          <w:sz w:val="28"/>
          <w:szCs w:val="28"/>
        </w:rPr>
        <w:t>- отправка конечных результатов в надзорные органы и Служб</w:t>
      </w:r>
      <w:r w:rsidR="005F0D10">
        <w:rPr>
          <w:sz w:val="28"/>
          <w:szCs w:val="28"/>
        </w:rPr>
        <w:t>у</w:t>
      </w:r>
      <w:r>
        <w:rPr>
          <w:sz w:val="28"/>
          <w:szCs w:val="28"/>
        </w:rPr>
        <w:t xml:space="preserve"> радиа</w:t>
      </w:r>
      <w:r w:rsidR="005F0D10">
        <w:rPr>
          <w:sz w:val="28"/>
          <w:szCs w:val="28"/>
        </w:rPr>
        <w:t>ционной безопасности предприятий</w:t>
      </w:r>
      <w:r>
        <w:rPr>
          <w:sz w:val="28"/>
          <w:szCs w:val="28"/>
        </w:rPr>
        <w:t>.</w:t>
      </w:r>
    </w:p>
    <w:p w:rsidR="0063044D" w:rsidRDefault="0063044D" w:rsidP="0063044D">
      <w:pPr>
        <w:ind w:firstLine="709"/>
        <w:jc w:val="both"/>
        <w:rPr>
          <w:sz w:val="28"/>
          <w:szCs w:val="28"/>
        </w:rPr>
      </w:pPr>
      <w:r>
        <w:rPr>
          <w:sz w:val="28"/>
          <w:szCs w:val="28"/>
        </w:rPr>
        <w:t xml:space="preserve">Данный способ позволит уменьшить сроки проведения анализа полученных данных и дистанционный доступ к результатам измерений специалистов </w:t>
      </w:r>
      <w:r>
        <w:rPr>
          <w:sz w:val="28"/>
          <w:szCs w:val="28"/>
          <w:lang w:val="kk-KZ"/>
        </w:rPr>
        <w:t>С</w:t>
      </w:r>
      <w:r w:rsidR="005164B3">
        <w:rPr>
          <w:sz w:val="28"/>
          <w:szCs w:val="28"/>
          <w:lang w:val="kk-KZ"/>
        </w:rPr>
        <w:t>РБ</w:t>
      </w:r>
      <w:r>
        <w:rPr>
          <w:sz w:val="28"/>
          <w:szCs w:val="28"/>
          <w:lang w:val="kk-KZ"/>
        </w:rPr>
        <w:t xml:space="preserve"> предприяти</w:t>
      </w:r>
      <w:r w:rsidR="005164B3">
        <w:rPr>
          <w:sz w:val="28"/>
          <w:szCs w:val="28"/>
          <w:lang w:val="kk-KZ"/>
        </w:rPr>
        <w:t>й</w:t>
      </w:r>
      <w:r>
        <w:rPr>
          <w:sz w:val="28"/>
          <w:szCs w:val="28"/>
        </w:rPr>
        <w:t>. Важным является передача информации радиационного контроля и отчетных данных С</w:t>
      </w:r>
      <w:r w:rsidR="005164B3">
        <w:rPr>
          <w:sz w:val="28"/>
          <w:szCs w:val="28"/>
        </w:rPr>
        <w:t>РБ</w:t>
      </w:r>
      <w:r>
        <w:rPr>
          <w:sz w:val="28"/>
          <w:szCs w:val="28"/>
        </w:rPr>
        <w:t xml:space="preserve"> и специалистам надзорного органа, для своевременного выявления превышения пределов дозы облучения персонала, а также комплексной оценки радиационной обстановки за санитарно-защитной зоны предприятия.  </w:t>
      </w:r>
    </w:p>
    <w:p w:rsidR="0063044D" w:rsidRDefault="0063044D" w:rsidP="0063044D">
      <w:pPr>
        <w:ind w:firstLine="709"/>
        <w:jc w:val="both"/>
        <w:rPr>
          <w:sz w:val="28"/>
          <w:szCs w:val="28"/>
        </w:rPr>
      </w:pPr>
      <w:r>
        <w:rPr>
          <w:sz w:val="28"/>
          <w:szCs w:val="28"/>
        </w:rPr>
        <w:t>Отличительной особенностью предложенного нами способа является дистанционное предоставление результатов радиационного контроля рабочих мест и радиоактивного загрязнения окружающей среды, индивидуального дозиметрического контроля, а также отчетных данных к надзорным органам для:</w:t>
      </w:r>
    </w:p>
    <w:p w:rsidR="0063044D" w:rsidRDefault="005F0D10" w:rsidP="005F0D10">
      <w:pPr>
        <w:contextualSpacing/>
        <w:jc w:val="both"/>
        <w:rPr>
          <w:kern w:val="2"/>
          <w:sz w:val="28"/>
          <w:szCs w:val="28"/>
          <w:lang w:eastAsia="ar-SA"/>
        </w:rPr>
      </w:pPr>
      <w:r>
        <w:rPr>
          <w:kern w:val="2"/>
          <w:sz w:val="28"/>
          <w:szCs w:val="28"/>
          <w:lang w:eastAsia="ar-SA"/>
        </w:rPr>
        <w:t xml:space="preserve">- </w:t>
      </w:r>
      <w:r w:rsidR="0063044D">
        <w:rPr>
          <w:kern w:val="2"/>
          <w:sz w:val="28"/>
          <w:szCs w:val="28"/>
          <w:lang w:eastAsia="ar-SA"/>
        </w:rPr>
        <w:t>формирования основных групп работников;</w:t>
      </w:r>
    </w:p>
    <w:p w:rsidR="0063044D" w:rsidRDefault="005F0D10" w:rsidP="005F0D10">
      <w:pPr>
        <w:contextualSpacing/>
        <w:jc w:val="both"/>
        <w:rPr>
          <w:kern w:val="2"/>
          <w:sz w:val="28"/>
          <w:szCs w:val="28"/>
          <w:lang w:eastAsia="ar-SA"/>
        </w:rPr>
      </w:pPr>
      <w:r>
        <w:rPr>
          <w:kern w:val="2"/>
          <w:sz w:val="28"/>
          <w:szCs w:val="28"/>
          <w:lang w:eastAsia="ar-SA"/>
        </w:rPr>
        <w:t xml:space="preserve">- </w:t>
      </w:r>
      <w:r w:rsidR="0063044D">
        <w:rPr>
          <w:kern w:val="2"/>
          <w:sz w:val="28"/>
          <w:szCs w:val="28"/>
          <w:lang w:eastAsia="ar-SA"/>
        </w:rPr>
        <w:t>рекультивации ради</w:t>
      </w:r>
      <w:r>
        <w:rPr>
          <w:kern w:val="2"/>
          <w:sz w:val="28"/>
          <w:szCs w:val="28"/>
          <w:lang w:eastAsia="ar-SA"/>
        </w:rPr>
        <w:t>оактивно-загрязненных территорий</w:t>
      </w:r>
      <w:r w:rsidR="0063044D">
        <w:rPr>
          <w:kern w:val="2"/>
          <w:sz w:val="28"/>
          <w:szCs w:val="28"/>
          <w:lang w:eastAsia="ar-SA"/>
        </w:rPr>
        <w:t>;</w:t>
      </w:r>
    </w:p>
    <w:p w:rsidR="0063044D" w:rsidRDefault="005F0D10" w:rsidP="005F0D10">
      <w:pPr>
        <w:contextualSpacing/>
        <w:jc w:val="both"/>
        <w:rPr>
          <w:kern w:val="2"/>
          <w:sz w:val="28"/>
          <w:szCs w:val="28"/>
          <w:lang w:eastAsia="ar-SA"/>
        </w:rPr>
      </w:pPr>
      <w:r>
        <w:rPr>
          <w:kern w:val="2"/>
          <w:sz w:val="28"/>
          <w:szCs w:val="28"/>
          <w:lang w:eastAsia="ar-SA"/>
        </w:rPr>
        <w:t xml:space="preserve">- </w:t>
      </w:r>
      <w:r w:rsidR="0063044D">
        <w:rPr>
          <w:kern w:val="2"/>
          <w:sz w:val="28"/>
          <w:szCs w:val="28"/>
          <w:lang w:eastAsia="ar-SA"/>
        </w:rPr>
        <w:t>снижения риска производственно-обусловленных заболеваний работников нефтегазодобывающих предприятий.</w:t>
      </w:r>
    </w:p>
    <w:p w:rsidR="005F0D10" w:rsidRDefault="0063044D" w:rsidP="0063044D">
      <w:pPr>
        <w:pStyle w:val="HTML"/>
        <w:jc w:val="both"/>
        <w:rPr>
          <w:rFonts w:ascii="Times New Roman" w:hAnsi="Times New Roman" w:cs="Times New Roman"/>
          <w:sz w:val="28"/>
          <w:szCs w:val="28"/>
        </w:rPr>
      </w:pPr>
      <w:r>
        <w:rPr>
          <w:rFonts w:ascii="Times New Roman" w:hAnsi="Times New Roman" w:cs="Times New Roman"/>
          <w:sz w:val="28"/>
          <w:szCs w:val="28"/>
        </w:rPr>
        <w:tab/>
        <w:t xml:space="preserve">При работах в условиях наличия радиоактивных загрязнений или вероятности возможного появления их в любой момент необходимо помнить, что лучше предотвратить загрязнение </w:t>
      </w:r>
      <w:r w:rsidR="005F0D10">
        <w:rPr>
          <w:rFonts w:ascii="Times New Roman" w:hAnsi="Times New Roman" w:cs="Times New Roman"/>
          <w:sz w:val="28"/>
          <w:szCs w:val="28"/>
        </w:rPr>
        <w:t xml:space="preserve">радионуклидами </w:t>
      </w:r>
      <w:r>
        <w:rPr>
          <w:rFonts w:ascii="Times New Roman" w:hAnsi="Times New Roman" w:cs="Times New Roman"/>
          <w:sz w:val="28"/>
          <w:szCs w:val="28"/>
        </w:rPr>
        <w:t>персонала, применяемых им средств индивидуальной защиты, техники, ч</w:t>
      </w:r>
      <w:r w:rsidR="005F0D10">
        <w:rPr>
          <w:rFonts w:ascii="Times New Roman" w:hAnsi="Times New Roman" w:cs="Times New Roman"/>
          <w:sz w:val="28"/>
          <w:szCs w:val="28"/>
        </w:rPr>
        <w:t xml:space="preserve">ем затем ее </w:t>
      </w:r>
      <w:proofErr w:type="spellStart"/>
      <w:r w:rsidR="005F0D10">
        <w:rPr>
          <w:rFonts w:ascii="Times New Roman" w:hAnsi="Times New Roman" w:cs="Times New Roman"/>
          <w:sz w:val="28"/>
          <w:szCs w:val="28"/>
        </w:rPr>
        <w:t>продезактивировать</w:t>
      </w:r>
      <w:proofErr w:type="spellEnd"/>
      <w:r w:rsidR="005F0D10">
        <w:rPr>
          <w:rFonts w:ascii="Times New Roman" w:hAnsi="Times New Roman" w:cs="Times New Roman"/>
          <w:sz w:val="28"/>
          <w:szCs w:val="28"/>
        </w:rPr>
        <w:t>.</w:t>
      </w:r>
    </w:p>
    <w:p w:rsidR="00056DE6" w:rsidRDefault="00056DE6" w:rsidP="0063044D">
      <w:pPr>
        <w:pStyle w:val="HTML"/>
        <w:jc w:val="both"/>
        <w:rPr>
          <w:rFonts w:ascii="Times New Roman" w:hAnsi="Times New Roman" w:cs="Times New Roman"/>
          <w:sz w:val="28"/>
          <w:szCs w:val="28"/>
        </w:rPr>
      </w:pPr>
      <w:r>
        <w:rPr>
          <w:rFonts w:ascii="Times New Roman" w:hAnsi="Times New Roman" w:cs="Times New Roman"/>
          <w:sz w:val="28"/>
          <w:szCs w:val="28"/>
        </w:rPr>
        <w:t xml:space="preserve">       </w:t>
      </w:r>
      <w:r w:rsidR="0063044D" w:rsidRPr="00E76FC3">
        <w:rPr>
          <w:rFonts w:ascii="Times New Roman" w:hAnsi="Times New Roman" w:cs="Times New Roman"/>
          <w:sz w:val="28"/>
          <w:szCs w:val="28"/>
        </w:rPr>
        <w:t>Для достижения допустимых норм при радиоактивном загрязнении технических средств в отведенных для этого местах производится дезактивация, которая может быть частичной или полной. Частичная дезактивация проводится при условии превышения контрольного уровня загрязнения техники по дан</w:t>
      </w:r>
      <w:r>
        <w:rPr>
          <w:rFonts w:ascii="Times New Roman" w:hAnsi="Times New Roman" w:cs="Times New Roman"/>
          <w:sz w:val="28"/>
          <w:szCs w:val="28"/>
        </w:rPr>
        <w:t>ным радиометрических измерений.</w:t>
      </w:r>
    </w:p>
    <w:p w:rsidR="00056DE6" w:rsidRDefault="00056DE6" w:rsidP="0063044D">
      <w:pPr>
        <w:pStyle w:val="HTML"/>
        <w:jc w:val="both"/>
        <w:rPr>
          <w:rFonts w:ascii="Times New Roman" w:hAnsi="Times New Roman" w:cs="Times New Roman"/>
          <w:sz w:val="28"/>
          <w:szCs w:val="28"/>
        </w:rPr>
      </w:pPr>
      <w:r>
        <w:rPr>
          <w:rFonts w:ascii="Times New Roman" w:hAnsi="Times New Roman" w:cs="Times New Roman"/>
          <w:sz w:val="28"/>
          <w:szCs w:val="28"/>
        </w:rPr>
        <w:t xml:space="preserve">      </w:t>
      </w:r>
      <w:r w:rsidR="0063044D" w:rsidRPr="00E76FC3">
        <w:rPr>
          <w:rFonts w:ascii="Times New Roman" w:hAnsi="Times New Roman" w:cs="Times New Roman"/>
          <w:sz w:val="28"/>
          <w:szCs w:val="28"/>
        </w:rPr>
        <w:t xml:space="preserve">Радиометрический контроль радиоактивного загрязнения осуществляется как до, так и после дезактивации. Полная дезактивация проводится по результатам радиометрического контроля после частичной дезактивации, если не удалось достичь установленных уровней. Дезактивация заканчивается по достижении предельно допустимых или неснижаемых </w:t>
      </w:r>
      <w:r w:rsidR="0063044D" w:rsidRPr="00E76FC3">
        <w:rPr>
          <w:rFonts w:ascii="Times New Roman" w:hAnsi="Times New Roman" w:cs="Times New Roman"/>
          <w:sz w:val="28"/>
          <w:szCs w:val="28"/>
        </w:rPr>
        <w:lastRenderedPageBreak/>
        <w:t xml:space="preserve">уровней, установленных территориальными департаментами </w:t>
      </w:r>
      <w:r w:rsidR="00801AE3" w:rsidRPr="00702A01">
        <w:rPr>
          <w:rFonts w:ascii="Times New Roman" w:hAnsi="Times New Roman" w:cs="Times New Roman"/>
          <w:color w:val="000000"/>
          <w:sz w:val="28"/>
          <w:szCs w:val="28"/>
        </w:rPr>
        <w:t>Комитета контроля качества и безопасности товаров и услуг МЗ РК</w:t>
      </w:r>
      <w:r w:rsidR="0063044D" w:rsidRPr="00E76FC3">
        <w:rPr>
          <w:rFonts w:ascii="Times New Roman" w:hAnsi="Times New Roman" w:cs="Times New Roman"/>
          <w:sz w:val="28"/>
          <w:szCs w:val="28"/>
        </w:rPr>
        <w:t xml:space="preserve">. </w:t>
      </w:r>
    </w:p>
    <w:p w:rsidR="0063044D" w:rsidRPr="00E76FC3" w:rsidRDefault="00056DE6" w:rsidP="0063044D">
      <w:pPr>
        <w:pStyle w:val="HTML"/>
        <w:jc w:val="both"/>
        <w:rPr>
          <w:rFonts w:ascii="Times New Roman" w:hAnsi="Times New Roman" w:cs="Times New Roman"/>
          <w:sz w:val="28"/>
          <w:szCs w:val="28"/>
        </w:rPr>
      </w:pPr>
      <w:r>
        <w:rPr>
          <w:rFonts w:ascii="Times New Roman" w:hAnsi="Times New Roman" w:cs="Times New Roman"/>
          <w:sz w:val="28"/>
          <w:szCs w:val="28"/>
        </w:rPr>
        <w:t xml:space="preserve">      </w:t>
      </w:r>
      <w:r w:rsidR="0063044D" w:rsidRPr="00E76FC3">
        <w:rPr>
          <w:rFonts w:ascii="Times New Roman" w:hAnsi="Times New Roman" w:cs="Times New Roman"/>
          <w:sz w:val="28"/>
          <w:szCs w:val="28"/>
        </w:rPr>
        <w:t xml:space="preserve">По окончании работ в условиях контакта с радионуклидами проводят санитарную обработку, которая может быть частичной и полной. Частичная санитарная обработка выполняется работниками самостоятельно или в порядке взаимопомощи с использованием подручных и штатных средств в случае загрязнения кожи </w:t>
      </w:r>
      <w:r w:rsidR="005F0D10">
        <w:rPr>
          <w:rFonts w:ascii="Times New Roman" w:hAnsi="Times New Roman" w:cs="Times New Roman"/>
          <w:sz w:val="28"/>
          <w:szCs w:val="28"/>
        </w:rPr>
        <w:t xml:space="preserve">радионуклидами </w:t>
      </w:r>
      <w:r w:rsidR="0063044D" w:rsidRPr="00E76FC3">
        <w:rPr>
          <w:rFonts w:ascii="Times New Roman" w:hAnsi="Times New Roman" w:cs="Times New Roman"/>
          <w:sz w:val="28"/>
          <w:szCs w:val="28"/>
        </w:rPr>
        <w:t>выше предельно допустимых уровней и обязательно перед приемом пищи, посещением туалета, а также по окончании рабочей смены. Она заключается в удалении радиоактивных веществ с открытых участков тела смыванием во</w:t>
      </w:r>
      <w:r w:rsidR="005F0D10">
        <w:rPr>
          <w:rFonts w:ascii="Times New Roman" w:hAnsi="Times New Roman" w:cs="Times New Roman"/>
          <w:sz w:val="28"/>
          <w:szCs w:val="28"/>
        </w:rPr>
        <w:t xml:space="preserve">дой или специальными растворами, которую </w:t>
      </w:r>
      <w:r w:rsidR="0063044D" w:rsidRPr="00E76FC3">
        <w:rPr>
          <w:rFonts w:ascii="Times New Roman" w:hAnsi="Times New Roman" w:cs="Times New Roman"/>
          <w:sz w:val="28"/>
          <w:szCs w:val="28"/>
        </w:rPr>
        <w:t xml:space="preserve">по возможности </w:t>
      </w:r>
      <w:r w:rsidR="005F0D10">
        <w:rPr>
          <w:rFonts w:ascii="Times New Roman" w:hAnsi="Times New Roman" w:cs="Times New Roman"/>
          <w:sz w:val="28"/>
          <w:szCs w:val="28"/>
        </w:rPr>
        <w:t xml:space="preserve">необходимо проводить </w:t>
      </w:r>
      <w:r w:rsidR="0063044D" w:rsidRPr="00E76FC3">
        <w:rPr>
          <w:rFonts w:ascii="Times New Roman" w:hAnsi="Times New Roman" w:cs="Times New Roman"/>
          <w:sz w:val="28"/>
          <w:szCs w:val="28"/>
        </w:rPr>
        <w:t>сразу после обнаружения радиоактивного загрязнения.</w:t>
      </w:r>
    </w:p>
    <w:p w:rsidR="0063044D" w:rsidRPr="00E76FC3" w:rsidRDefault="0063044D" w:rsidP="0063044D">
      <w:pPr>
        <w:pStyle w:val="HTML"/>
        <w:jc w:val="both"/>
        <w:rPr>
          <w:rFonts w:ascii="Times New Roman" w:hAnsi="Times New Roman" w:cs="Times New Roman"/>
          <w:sz w:val="28"/>
          <w:szCs w:val="28"/>
        </w:rPr>
      </w:pPr>
      <w:r w:rsidRPr="00E76FC3">
        <w:rPr>
          <w:rFonts w:ascii="Times New Roman" w:hAnsi="Times New Roman" w:cs="Times New Roman"/>
          <w:sz w:val="28"/>
          <w:szCs w:val="28"/>
        </w:rPr>
        <w:t xml:space="preserve">      Полная санитарная обработка заключается в обмывании всего тела теплой водой с мылом с обязательной сменой белья при его загрязнении. </w:t>
      </w:r>
      <w:r w:rsidR="00CA308C" w:rsidRPr="00E76FC3">
        <w:rPr>
          <w:rFonts w:ascii="Times New Roman" w:hAnsi="Times New Roman" w:cs="Times New Roman"/>
          <w:sz w:val="28"/>
          <w:szCs w:val="28"/>
        </w:rPr>
        <w:t>Полная санитарная обработка проводится не позднее 5 часов с момента загрязнения.</w:t>
      </w:r>
      <w:r w:rsidR="005F0D10">
        <w:rPr>
          <w:rFonts w:ascii="Times New Roman" w:hAnsi="Times New Roman" w:cs="Times New Roman"/>
          <w:sz w:val="28"/>
          <w:szCs w:val="28"/>
        </w:rPr>
        <w:t xml:space="preserve"> </w:t>
      </w:r>
      <w:r w:rsidR="00CA308C" w:rsidRPr="00E76FC3">
        <w:rPr>
          <w:rFonts w:ascii="Times New Roman" w:hAnsi="Times New Roman" w:cs="Times New Roman"/>
          <w:sz w:val="28"/>
          <w:szCs w:val="28"/>
        </w:rPr>
        <w:t>Работники, у которых после санитарной обработки остается загрязненность выше допустимых уровней, по</w:t>
      </w:r>
      <w:r w:rsidR="005F0D10">
        <w:rPr>
          <w:rFonts w:ascii="Times New Roman" w:hAnsi="Times New Roman" w:cs="Times New Roman"/>
          <w:sz w:val="28"/>
          <w:szCs w:val="28"/>
        </w:rPr>
        <w:t>двергаются повторной обработке</w:t>
      </w:r>
      <w:r w:rsidR="00CA308C" w:rsidRPr="00E76FC3">
        <w:rPr>
          <w:rFonts w:ascii="Times New Roman" w:hAnsi="Times New Roman" w:cs="Times New Roman"/>
          <w:sz w:val="28"/>
          <w:szCs w:val="28"/>
        </w:rPr>
        <w:t xml:space="preserve">. </w:t>
      </w:r>
    </w:p>
    <w:p w:rsidR="0063044D" w:rsidRPr="00E76FC3" w:rsidRDefault="0063044D" w:rsidP="0063044D">
      <w:pPr>
        <w:pStyle w:val="HTML"/>
        <w:jc w:val="both"/>
        <w:rPr>
          <w:rFonts w:ascii="Times New Roman" w:hAnsi="Times New Roman" w:cs="Times New Roman"/>
          <w:sz w:val="28"/>
          <w:szCs w:val="28"/>
        </w:rPr>
      </w:pPr>
      <w:r w:rsidRPr="00E76FC3">
        <w:rPr>
          <w:rFonts w:ascii="Times New Roman" w:hAnsi="Times New Roman" w:cs="Times New Roman"/>
          <w:sz w:val="28"/>
          <w:szCs w:val="28"/>
        </w:rPr>
        <w:t xml:space="preserve">       </w:t>
      </w:r>
    </w:p>
    <w:p w:rsidR="0063044D" w:rsidRPr="00E76FC3" w:rsidRDefault="0063044D" w:rsidP="0063044D">
      <w:pPr>
        <w:pStyle w:val="HTML"/>
        <w:rPr>
          <w:rFonts w:ascii="Times New Roman" w:hAnsi="Times New Roman" w:cs="Times New Roman"/>
          <w:sz w:val="28"/>
          <w:szCs w:val="28"/>
        </w:rPr>
      </w:pPr>
    </w:p>
    <w:p w:rsidR="0063044D" w:rsidRPr="00E76FC3" w:rsidRDefault="0063044D" w:rsidP="0063044D">
      <w:pPr>
        <w:jc w:val="both"/>
        <w:rPr>
          <w:sz w:val="28"/>
          <w:szCs w:val="28"/>
        </w:rPr>
      </w:pPr>
    </w:p>
    <w:p w:rsidR="0063044D" w:rsidRPr="00E76FC3" w:rsidRDefault="0063044D" w:rsidP="0063044D">
      <w:pPr>
        <w:jc w:val="both"/>
        <w:rPr>
          <w:sz w:val="28"/>
          <w:szCs w:val="28"/>
        </w:rPr>
      </w:pPr>
    </w:p>
    <w:p w:rsidR="0063044D" w:rsidRPr="00E76FC3" w:rsidRDefault="0063044D" w:rsidP="0063044D">
      <w:pPr>
        <w:jc w:val="both"/>
        <w:rPr>
          <w:sz w:val="28"/>
          <w:szCs w:val="28"/>
        </w:rPr>
      </w:pPr>
    </w:p>
    <w:p w:rsidR="0063044D" w:rsidRDefault="0063044D" w:rsidP="0063044D">
      <w:pPr>
        <w:jc w:val="both"/>
        <w:rPr>
          <w:sz w:val="28"/>
          <w:szCs w:val="28"/>
        </w:rPr>
      </w:pPr>
    </w:p>
    <w:p w:rsidR="0063044D" w:rsidRDefault="0063044D" w:rsidP="0063044D">
      <w:pPr>
        <w:jc w:val="both"/>
        <w:rPr>
          <w:sz w:val="28"/>
          <w:szCs w:val="28"/>
        </w:rPr>
      </w:pPr>
    </w:p>
    <w:p w:rsidR="00E76FC3" w:rsidRDefault="00E76FC3" w:rsidP="0063044D">
      <w:pPr>
        <w:jc w:val="both"/>
        <w:rPr>
          <w:sz w:val="28"/>
          <w:szCs w:val="28"/>
        </w:rPr>
      </w:pPr>
    </w:p>
    <w:p w:rsidR="00E76FC3" w:rsidRDefault="00E76FC3" w:rsidP="0063044D">
      <w:pPr>
        <w:jc w:val="both"/>
        <w:rPr>
          <w:sz w:val="28"/>
          <w:szCs w:val="28"/>
        </w:rPr>
      </w:pPr>
    </w:p>
    <w:p w:rsidR="00E76FC3" w:rsidRDefault="00E76FC3" w:rsidP="0063044D">
      <w:pPr>
        <w:jc w:val="both"/>
        <w:rPr>
          <w:sz w:val="28"/>
          <w:szCs w:val="28"/>
        </w:rPr>
      </w:pPr>
    </w:p>
    <w:p w:rsidR="00E76FC3" w:rsidRDefault="00E76FC3" w:rsidP="0063044D">
      <w:pPr>
        <w:jc w:val="both"/>
        <w:rPr>
          <w:sz w:val="28"/>
          <w:szCs w:val="28"/>
        </w:rPr>
      </w:pPr>
    </w:p>
    <w:p w:rsidR="00E76FC3" w:rsidRDefault="00E76FC3" w:rsidP="0063044D">
      <w:pPr>
        <w:jc w:val="both"/>
        <w:rPr>
          <w:sz w:val="28"/>
          <w:szCs w:val="28"/>
        </w:rPr>
      </w:pPr>
    </w:p>
    <w:p w:rsidR="00E76FC3" w:rsidRDefault="00E76FC3" w:rsidP="0063044D">
      <w:pPr>
        <w:jc w:val="both"/>
        <w:rPr>
          <w:sz w:val="28"/>
          <w:szCs w:val="28"/>
        </w:rPr>
      </w:pPr>
    </w:p>
    <w:p w:rsidR="00E76FC3" w:rsidRDefault="00E76FC3" w:rsidP="0063044D">
      <w:pPr>
        <w:jc w:val="both"/>
        <w:rPr>
          <w:sz w:val="28"/>
          <w:szCs w:val="28"/>
        </w:rPr>
      </w:pPr>
    </w:p>
    <w:p w:rsidR="00E76FC3" w:rsidRDefault="00E76FC3" w:rsidP="0063044D">
      <w:pPr>
        <w:jc w:val="both"/>
        <w:rPr>
          <w:sz w:val="28"/>
          <w:szCs w:val="28"/>
        </w:rPr>
      </w:pPr>
    </w:p>
    <w:p w:rsidR="00E76FC3" w:rsidRDefault="00E76FC3" w:rsidP="0063044D">
      <w:pPr>
        <w:jc w:val="both"/>
        <w:rPr>
          <w:sz w:val="28"/>
          <w:szCs w:val="28"/>
        </w:rPr>
      </w:pPr>
    </w:p>
    <w:p w:rsidR="00E76FC3" w:rsidRDefault="00E76FC3" w:rsidP="0063044D">
      <w:pPr>
        <w:jc w:val="both"/>
        <w:rPr>
          <w:sz w:val="28"/>
          <w:szCs w:val="28"/>
        </w:rPr>
      </w:pPr>
    </w:p>
    <w:p w:rsidR="00E76FC3" w:rsidRDefault="00E76FC3" w:rsidP="0063044D">
      <w:pPr>
        <w:jc w:val="both"/>
        <w:rPr>
          <w:sz w:val="28"/>
          <w:szCs w:val="28"/>
        </w:rPr>
      </w:pPr>
    </w:p>
    <w:p w:rsidR="00E76FC3" w:rsidRDefault="00E76FC3" w:rsidP="0063044D">
      <w:pPr>
        <w:jc w:val="both"/>
        <w:rPr>
          <w:sz w:val="28"/>
          <w:szCs w:val="28"/>
        </w:rPr>
      </w:pPr>
    </w:p>
    <w:p w:rsidR="00E76FC3" w:rsidRDefault="00E76FC3" w:rsidP="0063044D">
      <w:pPr>
        <w:jc w:val="both"/>
        <w:rPr>
          <w:sz w:val="28"/>
          <w:szCs w:val="28"/>
        </w:rPr>
      </w:pPr>
    </w:p>
    <w:p w:rsidR="00E76FC3" w:rsidRDefault="00E76FC3" w:rsidP="0063044D">
      <w:pPr>
        <w:jc w:val="both"/>
        <w:rPr>
          <w:sz w:val="28"/>
          <w:szCs w:val="28"/>
        </w:rPr>
      </w:pPr>
    </w:p>
    <w:p w:rsidR="00E76FC3" w:rsidRDefault="00E76FC3" w:rsidP="0063044D">
      <w:pPr>
        <w:jc w:val="both"/>
        <w:rPr>
          <w:sz w:val="28"/>
          <w:szCs w:val="28"/>
        </w:rPr>
      </w:pPr>
    </w:p>
    <w:p w:rsidR="00A81BF9" w:rsidRDefault="00A81BF9" w:rsidP="0063044D">
      <w:pPr>
        <w:jc w:val="both"/>
        <w:rPr>
          <w:sz w:val="28"/>
          <w:szCs w:val="28"/>
        </w:rPr>
      </w:pPr>
    </w:p>
    <w:p w:rsidR="00A81BF9" w:rsidRDefault="00A81BF9" w:rsidP="0063044D">
      <w:pPr>
        <w:jc w:val="both"/>
        <w:rPr>
          <w:sz w:val="28"/>
          <w:szCs w:val="28"/>
        </w:rPr>
      </w:pPr>
    </w:p>
    <w:p w:rsidR="00A81BF9" w:rsidRDefault="00A81BF9" w:rsidP="0063044D">
      <w:pPr>
        <w:jc w:val="both"/>
        <w:rPr>
          <w:sz w:val="28"/>
          <w:szCs w:val="28"/>
        </w:rPr>
      </w:pPr>
    </w:p>
    <w:p w:rsidR="00A81BF9" w:rsidRDefault="00A81BF9" w:rsidP="0063044D">
      <w:pPr>
        <w:jc w:val="both"/>
        <w:rPr>
          <w:sz w:val="28"/>
          <w:szCs w:val="28"/>
        </w:rPr>
      </w:pPr>
    </w:p>
    <w:p w:rsidR="00A81BF9" w:rsidRDefault="00A81BF9" w:rsidP="0063044D">
      <w:pPr>
        <w:jc w:val="both"/>
        <w:rPr>
          <w:sz w:val="28"/>
          <w:szCs w:val="28"/>
        </w:rPr>
      </w:pPr>
    </w:p>
    <w:p w:rsidR="00A81BF9" w:rsidRDefault="00A81BF9" w:rsidP="0063044D">
      <w:pPr>
        <w:jc w:val="both"/>
        <w:rPr>
          <w:sz w:val="28"/>
          <w:szCs w:val="28"/>
        </w:rPr>
      </w:pPr>
    </w:p>
    <w:p w:rsidR="00A81BF9" w:rsidRDefault="00A81BF9" w:rsidP="0063044D">
      <w:pPr>
        <w:jc w:val="both"/>
        <w:rPr>
          <w:sz w:val="28"/>
          <w:szCs w:val="28"/>
        </w:rPr>
      </w:pPr>
    </w:p>
    <w:p w:rsidR="00A81BF9" w:rsidRDefault="00A81BF9" w:rsidP="0063044D">
      <w:pPr>
        <w:jc w:val="both"/>
        <w:rPr>
          <w:sz w:val="28"/>
          <w:szCs w:val="28"/>
        </w:rPr>
      </w:pPr>
    </w:p>
    <w:p w:rsidR="00693E88" w:rsidRDefault="00693E88" w:rsidP="0063044D">
      <w:pPr>
        <w:jc w:val="both"/>
        <w:rPr>
          <w:sz w:val="28"/>
          <w:szCs w:val="28"/>
        </w:rPr>
      </w:pPr>
    </w:p>
    <w:p w:rsidR="00693E88" w:rsidRDefault="00693E88" w:rsidP="0063044D">
      <w:pPr>
        <w:jc w:val="both"/>
        <w:rPr>
          <w:sz w:val="28"/>
          <w:szCs w:val="28"/>
        </w:rPr>
      </w:pPr>
    </w:p>
    <w:p w:rsidR="00693E88" w:rsidRDefault="00693E88" w:rsidP="0063044D">
      <w:pPr>
        <w:jc w:val="both"/>
        <w:rPr>
          <w:sz w:val="28"/>
          <w:szCs w:val="28"/>
        </w:rPr>
      </w:pPr>
    </w:p>
    <w:p w:rsidR="00693E88" w:rsidRDefault="00693E88" w:rsidP="0063044D">
      <w:pPr>
        <w:jc w:val="both"/>
        <w:rPr>
          <w:sz w:val="28"/>
          <w:szCs w:val="28"/>
        </w:rPr>
      </w:pPr>
    </w:p>
    <w:p w:rsidR="00693E88" w:rsidRDefault="00693E88" w:rsidP="0063044D">
      <w:pPr>
        <w:jc w:val="both"/>
        <w:rPr>
          <w:sz w:val="28"/>
          <w:szCs w:val="28"/>
        </w:rPr>
      </w:pPr>
    </w:p>
    <w:p w:rsidR="00CA308C" w:rsidRDefault="00CA308C" w:rsidP="0063044D">
      <w:pPr>
        <w:jc w:val="both"/>
        <w:rPr>
          <w:sz w:val="28"/>
          <w:szCs w:val="28"/>
        </w:rPr>
      </w:pPr>
    </w:p>
    <w:p w:rsidR="00CA308C" w:rsidRDefault="00CA308C" w:rsidP="0063044D">
      <w:pPr>
        <w:jc w:val="both"/>
        <w:rPr>
          <w:sz w:val="28"/>
          <w:szCs w:val="28"/>
        </w:rPr>
      </w:pPr>
    </w:p>
    <w:p w:rsidR="00CA308C" w:rsidRDefault="00CA308C" w:rsidP="0063044D">
      <w:pPr>
        <w:jc w:val="both"/>
        <w:rPr>
          <w:sz w:val="28"/>
          <w:szCs w:val="28"/>
        </w:rPr>
      </w:pPr>
    </w:p>
    <w:p w:rsidR="00CA308C" w:rsidRDefault="00CA308C" w:rsidP="0063044D">
      <w:pPr>
        <w:jc w:val="both"/>
        <w:rPr>
          <w:sz w:val="28"/>
          <w:szCs w:val="28"/>
        </w:rPr>
      </w:pPr>
    </w:p>
    <w:p w:rsidR="0063044D" w:rsidRDefault="0063044D" w:rsidP="0063044D">
      <w:pPr>
        <w:pStyle w:val="HTML"/>
        <w:jc w:val="center"/>
        <w:rPr>
          <w:rFonts w:ascii="Times New Roman" w:hAnsi="Times New Roman" w:cs="Times New Roman"/>
          <w:b/>
          <w:sz w:val="28"/>
          <w:szCs w:val="28"/>
        </w:rPr>
      </w:pPr>
      <w:r>
        <w:rPr>
          <w:rFonts w:ascii="Times New Roman" w:hAnsi="Times New Roman" w:cs="Times New Roman"/>
          <w:b/>
          <w:sz w:val="28"/>
          <w:szCs w:val="28"/>
        </w:rPr>
        <w:t>Заключение</w:t>
      </w:r>
    </w:p>
    <w:p w:rsidR="0063044D" w:rsidRDefault="0063044D" w:rsidP="0063044D">
      <w:pPr>
        <w:pStyle w:val="HTML"/>
        <w:jc w:val="center"/>
        <w:rPr>
          <w:rFonts w:ascii="Times New Roman" w:hAnsi="Times New Roman" w:cs="Times New Roman"/>
          <w:sz w:val="28"/>
          <w:szCs w:val="28"/>
        </w:rPr>
      </w:pPr>
    </w:p>
    <w:p w:rsidR="0063044D" w:rsidRDefault="0063044D" w:rsidP="0063044D">
      <w:pPr>
        <w:pStyle w:val="HTML"/>
        <w:jc w:val="both"/>
        <w:rPr>
          <w:rFonts w:ascii="Times New Roman" w:hAnsi="Times New Roman" w:cs="Times New Roman"/>
          <w:sz w:val="28"/>
          <w:szCs w:val="28"/>
        </w:rPr>
      </w:pPr>
      <w:r>
        <w:rPr>
          <w:rFonts w:ascii="Times New Roman" w:hAnsi="Times New Roman" w:cs="Times New Roman"/>
          <w:sz w:val="28"/>
          <w:szCs w:val="28"/>
        </w:rPr>
        <w:tab/>
        <w:t>1. Производственный радиационный контроль нефтегазодобывающих предприятий позволяет обеспечивать радиационную безопасность работников в условиях хронического воздействия малых доз радиации и других производственных факторов, а также следить за тем, чтобы уровень радиационных факторов на территории и за санитарно-защитной зон</w:t>
      </w:r>
      <w:r w:rsidR="00056DE6">
        <w:rPr>
          <w:rFonts w:ascii="Times New Roman" w:hAnsi="Times New Roman" w:cs="Times New Roman"/>
          <w:sz w:val="28"/>
          <w:szCs w:val="28"/>
        </w:rPr>
        <w:t>ой</w:t>
      </w:r>
      <w:r>
        <w:rPr>
          <w:rFonts w:ascii="Times New Roman" w:hAnsi="Times New Roman" w:cs="Times New Roman"/>
          <w:sz w:val="28"/>
          <w:szCs w:val="28"/>
        </w:rPr>
        <w:t xml:space="preserve"> предприятий не превышал допустимых значений, установленных санитарными правилами по обеспечению радиационной безопасности при обращении с материалами с повышенным содержанием природных радионуклидов.</w:t>
      </w:r>
    </w:p>
    <w:p w:rsidR="0063044D" w:rsidRDefault="0063044D" w:rsidP="0063044D">
      <w:pPr>
        <w:pStyle w:val="HTML"/>
        <w:jc w:val="both"/>
        <w:rPr>
          <w:rFonts w:ascii="Times New Roman" w:hAnsi="Times New Roman" w:cs="Times New Roman"/>
          <w:sz w:val="28"/>
          <w:szCs w:val="28"/>
        </w:rPr>
      </w:pPr>
      <w:r>
        <w:rPr>
          <w:rFonts w:ascii="Times New Roman" w:hAnsi="Times New Roman" w:cs="Times New Roman"/>
          <w:sz w:val="28"/>
          <w:szCs w:val="28"/>
        </w:rPr>
        <w:tab/>
        <w:t>2. На территории или участках нефтегазодобывающих предприяти</w:t>
      </w:r>
      <w:r w:rsidR="00056DE6">
        <w:rPr>
          <w:rFonts w:ascii="Times New Roman" w:hAnsi="Times New Roman" w:cs="Times New Roman"/>
          <w:sz w:val="28"/>
          <w:szCs w:val="28"/>
        </w:rPr>
        <w:t>й</w:t>
      </w:r>
      <w:r>
        <w:rPr>
          <w:rFonts w:ascii="Times New Roman" w:hAnsi="Times New Roman" w:cs="Times New Roman"/>
          <w:sz w:val="28"/>
          <w:szCs w:val="28"/>
        </w:rPr>
        <w:t>, на которых выявлено наличие радиационного фактора, необходимо создание Службы радиационной безопасности, имеющего в</w:t>
      </w:r>
      <w:r>
        <w:rPr>
          <w:sz w:val="28"/>
          <w:szCs w:val="28"/>
        </w:rPr>
        <w:t xml:space="preserve"> </w:t>
      </w:r>
      <w:r>
        <w:rPr>
          <w:rFonts w:ascii="Times New Roman" w:hAnsi="Times New Roman" w:cs="Times New Roman"/>
          <w:sz w:val="28"/>
          <w:szCs w:val="28"/>
        </w:rPr>
        <w:t xml:space="preserve">структуре современную радиологическую лабораторию с дозиметрическими и радиометрическими средствами измерения радиоактивных излучений. </w:t>
      </w:r>
    </w:p>
    <w:p w:rsidR="00F01FC1" w:rsidRDefault="0063044D" w:rsidP="00F01FC1">
      <w:pPr>
        <w:pStyle w:val="HTML"/>
        <w:jc w:val="both"/>
        <w:rPr>
          <w:rFonts w:ascii="Times New Roman" w:hAnsi="Times New Roman" w:cs="Times New Roman"/>
          <w:sz w:val="28"/>
          <w:szCs w:val="28"/>
        </w:rPr>
      </w:pPr>
      <w:r>
        <w:rPr>
          <w:sz w:val="28"/>
          <w:szCs w:val="28"/>
        </w:rPr>
        <w:tab/>
      </w:r>
      <w:r w:rsidRPr="00F01FC1">
        <w:rPr>
          <w:rFonts w:ascii="Times New Roman" w:hAnsi="Times New Roman" w:cs="Times New Roman"/>
          <w:sz w:val="28"/>
          <w:szCs w:val="28"/>
        </w:rPr>
        <w:t xml:space="preserve">3. Осуществление целенаправленных мероприятий по снижению </w:t>
      </w:r>
      <w:r w:rsidRPr="00F01FC1">
        <w:rPr>
          <w:rFonts w:ascii="Times New Roman" w:eastAsia="Literaturnaya-Regular" w:hAnsi="Times New Roman" w:cs="Times New Roman"/>
          <w:sz w:val="28"/>
          <w:szCs w:val="28"/>
        </w:rPr>
        <w:t xml:space="preserve">облучения до возможно низкого уровня путем </w:t>
      </w:r>
      <w:r w:rsidRPr="00F01FC1">
        <w:rPr>
          <w:rFonts w:ascii="Times New Roman" w:hAnsi="Times New Roman" w:cs="Times New Roman"/>
          <w:sz w:val="28"/>
          <w:szCs w:val="28"/>
        </w:rPr>
        <w:t>изменения технологии добычи нефти и газа, сокращении времени</w:t>
      </w:r>
      <w:r w:rsidR="00F01FC1" w:rsidRPr="00F01FC1">
        <w:rPr>
          <w:rFonts w:ascii="Times New Roman" w:hAnsi="Times New Roman" w:cs="Times New Roman"/>
          <w:sz w:val="28"/>
          <w:szCs w:val="28"/>
        </w:rPr>
        <w:t xml:space="preserve"> воздействия радиационных факторов, очистки</w:t>
      </w:r>
      <w:r w:rsidR="00F01FC1">
        <w:rPr>
          <w:rFonts w:ascii="Times New Roman" w:hAnsi="Times New Roman" w:cs="Times New Roman"/>
          <w:sz w:val="28"/>
          <w:szCs w:val="28"/>
        </w:rPr>
        <w:t xml:space="preserve"> радиоактивно-загрязненных участк</w:t>
      </w:r>
      <w:r w:rsidR="00056DE6">
        <w:rPr>
          <w:rFonts w:ascii="Times New Roman" w:hAnsi="Times New Roman" w:cs="Times New Roman"/>
          <w:sz w:val="28"/>
          <w:szCs w:val="28"/>
        </w:rPr>
        <w:t>ов, технологических оборудований</w:t>
      </w:r>
      <w:r w:rsidR="00F01FC1">
        <w:rPr>
          <w:rFonts w:ascii="Times New Roman" w:hAnsi="Times New Roman" w:cs="Times New Roman"/>
          <w:sz w:val="28"/>
          <w:szCs w:val="28"/>
        </w:rPr>
        <w:t xml:space="preserve">, а также ротация работников будет способствовать сохранению и улучшению </w:t>
      </w:r>
      <w:r w:rsidR="00C108CC">
        <w:rPr>
          <w:rFonts w:ascii="Times New Roman" w:hAnsi="Times New Roman" w:cs="Times New Roman"/>
          <w:sz w:val="28"/>
          <w:szCs w:val="28"/>
        </w:rPr>
        <w:t xml:space="preserve">их </w:t>
      </w:r>
      <w:r w:rsidR="00F01FC1">
        <w:rPr>
          <w:rFonts w:ascii="Times New Roman" w:hAnsi="Times New Roman" w:cs="Times New Roman"/>
          <w:sz w:val="28"/>
          <w:szCs w:val="28"/>
        </w:rPr>
        <w:t>здоровья и развитию человеческих трудовых ресурсов.</w:t>
      </w:r>
    </w:p>
    <w:p w:rsidR="00F01FC1" w:rsidRDefault="00F01FC1" w:rsidP="00F01FC1">
      <w:pPr>
        <w:pStyle w:val="HTML"/>
        <w:rPr>
          <w:rFonts w:ascii="Times New Roman" w:hAnsi="Times New Roman" w:cs="Times New Roman"/>
          <w:sz w:val="28"/>
          <w:szCs w:val="28"/>
        </w:rPr>
      </w:pPr>
    </w:p>
    <w:p w:rsidR="00F01FC1" w:rsidRDefault="00F01FC1" w:rsidP="00F01FC1">
      <w:pPr>
        <w:pStyle w:val="HTML"/>
        <w:rPr>
          <w:rFonts w:ascii="Times New Roman" w:hAnsi="Times New Roman" w:cs="Times New Roman"/>
          <w:sz w:val="28"/>
          <w:szCs w:val="28"/>
        </w:rPr>
      </w:pPr>
    </w:p>
    <w:p w:rsidR="00F01FC1" w:rsidRDefault="00F01FC1" w:rsidP="00F01FC1">
      <w:pPr>
        <w:pStyle w:val="HTML"/>
        <w:rPr>
          <w:rFonts w:ascii="Times New Roman" w:hAnsi="Times New Roman" w:cs="Times New Roman"/>
          <w:sz w:val="28"/>
          <w:szCs w:val="28"/>
        </w:rPr>
      </w:pPr>
    </w:p>
    <w:p w:rsidR="00F01FC1" w:rsidRDefault="00F01FC1" w:rsidP="00F01FC1">
      <w:pPr>
        <w:pStyle w:val="HTML"/>
        <w:rPr>
          <w:rFonts w:ascii="Times New Roman" w:hAnsi="Times New Roman" w:cs="Times New Roman"/>
          <w:sz w:val="28"/>
          <w:szCs w:val="28"/>
        </w:rPr>
      </w:pPr>
    </w:p>
    <w:p w:rsidR="00F01FC1" w:rsidRDefault="00F01FC1" w:rsidP="00F01FC1">
      <w:pPr>
        <w:pStyle w:val="HTML"/>
        <w:rPr>
          <w:rFonts w:ascii="Times New Roman" w:hAnsi="Times New Roman" w:cs="Times New Roman"/>
          <w:sz w:val="28"/>
          <w:szCs w:val="28"/>
        </w:rPr>
      </w:pPr>
    </w:p>
    <w:p w:rsidR="00F01FC1" w:rsidRDefault="00F01FC1" w:rsidP="00F01FC1">
      <w:pPr>
        <w:pStyle w:val="HTML"/>
        <w:rPr>
          <w:rFonts w:ascii="Times New Roman" w:hAnsi="Times New Roman" w:cs="Times New Roman"/>
          <w:sz w:val="28"/>
          <w:szCs w:val="28"/>
        </w:rPr>
      </w:pPr>
    </w:p>
    <w:p w:rsidR="00F01FC1" w:rsidRDefault="00F01FC1" w:rsidP="00F01FC1">
      <w:pPr>
        <w:pStyle w:val="HTML"/>
        <w:rPr>
          <w:rFonts w:ascii="Times New Roman" w:hAnsi="Times New Roman" w:cs="Times New Roman"/>
          <w:sz w:val="28"/>
          <w:szCs w:val="28"/>
        </w:rPr>
      </w:pPr>
    </w:p>
    <w:p w:rsidR="00F01FC1" w:rsidRDefault="00F01FC1" w:rsidP="00F01FC1">
      <w:pPr>
        <w:pStyle w:val="HTML"/>
        <w:rPr>
          <w:rFonts w:ascii="Times New Roman" w:hAnsi="Times New Roman" w:cs="Times New Roman"/>
          <w:sz w:val="28"/>
          <w:szCs w:val="28"/>
        </w:rPr>
      </w:pPr>
    </w:p>
    <w:p w:rsidR="00F01FC1" w:rsidRDefault="00F01FC1" w:rsidP="00F01FC1">
      <w:pPr>
        <w:pStyle w:val="HTML"/>
        <w:rPr>
          <w:rFonts w:ascii="Times New Roman" w:hAnsi="Times New Roman" w:cs="Times New Roman"/>
          <w:sz w:val="28"/>
          <w:szCs w:val="28"/>
        </w:rPr>
      </w:pPr>
    </w:p>
    <w:p w:rsidR="00F01FC1" w:rsidRDefault="00F01FC1" w:rsidP="00F01FC1">
      <w:pPr>
        <w:pStyle w:val="HTML"/>
        <w:rPr>
          <w:rFonts w:ascii="Times New Roman" w:hAnsi="Times New Roman" w:cs="Times New Roman"/>
          <w:sz w:val="28"/>
          <w:szCs w:val="28"/>
        </w:rPr>
      </w:pPr>
    </w:p>
    <w:p w:rsidR="00F01FC1" w:rsidRDefault="00F01FC1" w:rsidP="00F01FC1">
      <w:pPr>
        <w:pStyle w:val="HTML"/>
        <w:rPr>
          <w:rFonts w:ascii="Times New Roman" w:hAnsi="Times New Roman" w:cs="Times New Roman"/>
          <w:sz w:val="28"/>
          <w:szCs w:val="28"/>
        </w:rPr>
      </w:pPr>
    </w:p>
    <w:p w:rsidR="00DB177A" w:rsidRDefault="00DB177A" w:rsidP="00F01FC1">
      <w:pPr>
        <w:pStyle w:val="HTML"/>
        <w:rPr>
          <w:rFonts w:ascii="Times New Roman" w:hAnsi="Times New Roman" w:cs="Times New Roman"/>
          <w:sz w:val="28"/>
          <w:szCs w:val="28"/>
        </w:rPr>
      </w:pPr>
    </w:p>
    <w:p w:rsidR="00DB177A" w:rsidRDefault="00DB177A" w:rsidP="00F01FC1">
      <w:pPr>
        <w:pStyle w:val="HTML"/>
        <w:rPr>
          <w:rFonts w:ascii="Times New Roman" w:hAnsi="Times New Roman" w:cs="Times New Roman"/>
          <w:sz w:val="28"/>
          <w:szCs w:val="28"/>
        </w:rPr>
      </w:pPr>
    </w:p>
    <w:p w:rsidR="00DB177A" w:rsidRDefault="00DB177A" w:rsidP="00F01FC1">
      <w:pPr>
        <w:pStyle w:val="HTML"/>
        <w:rPr>
          <w:rFonts w:ascii="Times New Roman" w:hAnsi="Times New Roman" w:cs="Times New Roman"/>
          <w:sz w:val="28"/>
          <w:szCs w:val="28"/>
        </w:rPr>
      </w:pPr>
    </w:p>
    <w:p w:rsidR="00DB177A" w:rsidRDefault="00DB177A" w:rsidP="00F01FC1">
      <w:pPr>
        <w:pStyle w:val="HTML"/>
        <w:rPr>
          <w:rFonts w:ascii="Times New Roman" w:hAnsi="Times New Roman" w:cs="Times New Roman"/>
          <w:sz w:val="28"/>
          <w:szCs w:val="28"/>
        </w:rPr>
      </w:pPr>
    </w:p>
    <w:p w:rsidR="00DB177A" w:rsidRDefault="00DB177A" w:rsidP="00F01FC1">
      <w:pPr>
        <w:pStyle w:val="HTML"/>
        <w:rPr>
          <w:rFonts w:ascii="Times New Roman" w:hAnsi="Times New Roman" w:cs="Times New Roman"/>
          <w:sz w:val="28"/>
          <w:szCs w:val="28"/>
        </w:rPr>
      </w:pPr>
    </w:p>
    <w:p w:rsidR="00DB177A" w:rsidRDefault="00DB177A" w:rsidP="00F01FC1">
      <w:pPr>
        <w:pStyle w:val="HTML"/>
        <w:rPr>
          <w:rFonts w:ascii="Times New Roman" w:hAnsi="Times New Roman" w:cs="Times New Roman"/>
          <w:sz w:val="28"/>
          <w:szCs w:val="28"/>
        </w:rPr>
      </w:pPr>
    </w:p>
    <w:p w:rsidR="00F45A2B" w:rsidRDefault="00F45A2B" w:rsidP="00F01FC1">
      <w:pPr>
        <w:pStyle w:val="HTML"/>
        <w:rPr>
          <w:rFonts w:ascii="Times New Roman" w:hAnsi="Times New Roman" w:cs="Times New Roman"/>
          <w:sz w:val="28"/>
          <w:szCs w:val="28"/>
        </w:rPr>
      </w:pPr>
    </w:p>
    <w:p w:rsidR="00F45A2B" w:rsidRDefault="00F45A2B" w:rsidP="00F01FC1">
      <w:pPr>
        <w:pStyle w:val="HTML"/>
        <w:rPr>
          <w:rFonts w:ascii="Times New Roman" w:hAnsi="Times New Roman" w:cs="Times New Roman"/>
          <w:sz w:val="28"/>
          <w:szCs w:val="28"/>
        </w:rPr>
      </w:pPr>
    </w:p>
    <w:p w:rsidR="00F01FC1" w:rsidRDefault="00F01FC1" w:rsidP="00F01FC1">
      <w:pPr>
        <w:pStyle w:val="HTML"/>
        <w:rPr>
          <w:rFonts w:ascii="Times New Roman" w:hAnsi="Times New Roman" w:cs="Times New Roman"/>
          <w:sz w:val="28"/>
          <w:szCs w:val="28"/>
        </w:rPr>
      </w:pPr>
    </w:p>
    <w:p w:rsidR="00F01FC1" w:rsidRDefault="00F01FC1" w:rsidP="00F01FC1">
      <w:pPr>
        <w:pStyle w:val="HTML"/>
        <w:rPr>
          <w:rFonts w:ascii="Times New Roman" w:hAnsi="Times New Roman" w:cs="Times New Roman"/>
          <w:sz w:val="28"/>
          <w:szCs w:val="28"/>
        </w:rPr>
      </w:pPr>
    </w:p>
    <w:p w:rsidR="00F01FC1" w:rsidRDefault="00F01FC1" w:rsidP="00F01FC1">
      <w:pPr>
        <w:pStyle w:val="HTML"/>
        <w:rPr>
          <w:rFonts w:ascii="Times New Roman" w:hAnsi="Times New Roman" w:cs="Times New Roman"/>
          <w:sz w:val="28"/>
          <w:szCs w:val="28"/>
        </w:rPr>
      </w:pPr>
    </w:p>
    <w:p w:rsidR="00F01FC1" w:rsidRDefault="00F01FC1" w:rsidP="00F01FC1">
      <w:pPr>
        <w:pStyle w:val="HTML"/>
      </w:pPr>
    </w:p>
    <w:p w:rsidR="00F01FC1" w:rsidRDefault="00F01FC1" w:rsidP="00F01FC1">
      <w:pPr>
        <w:jc w:val="center"/>
        <w:rPr>
          <w:b/>
          <w:sz w:val="28"/>
          <w:szCs w:val="28"/>
        </w:rPr>
      </w:pPr>
      <w:r>
        <w:rPr>
          <w:b/>
          <w:sz w:val="28"/>
          <w:szCs w:val="28"/>
        </w:rPr>
        <w:t>Список используемой литературы</w:t>
      </w:r>
    </w:p>
    <w:p w:rsidR="00F01FC1" w:rsidRDefault="00F01FC1" w:rsidP="00F01FC1">
      <w:pPr>
        <w:jc w:val="center"/>
        <w:rPr>
          <w:b/>
          <w:sz w:val="28"/>
          <w:szCs w:val="28"/>
        </w:rPr>
      </w:pPr>
    </w:p>
    <w:p w:rsidR="00F01FC1" w:rsidRDefault="00F01FC1" w:rsidP="00F01FC1">
      <w:pPr>
        <w:numPr>
          <w:ilvl w:val="0"/>
          <w:numId w:val="5"/>
        </w:numPr>
        <w:autoSpaceDE w:val="0"/>
        <w:autoSpaceDN w:val="0"/>
        <w:adjustRightInd w:val="0"/>
        <w:jc w:val="both"/>
        <w:rPr>
          <w:sz w:val="28"/>
          <w:szCs w:val="28"/>
          <w:lang w:val="kk-KZ"/>
        </w:rPr>
      </w:pPr>
      <w:r>
        <w:rPr>
          <w:sz w:val="28"/>
          <w:szCs w:val="28"/>
        </w:rPr>
        <w:t xml:space="preserve">Белюсенко Н.А., </w:t>
      </w:r>
      <w:proofErr w:type="spellStart"/>
      <w:r>
        <w:rPr>
          <w:sz w:val="28"/>
          <w:szCs w:val="28"/>
        </w:rPr>
        <w:t>Соловьянов</w:t>
      </w:r>
      <w:proofErr w:type="spellEnd"/>
      <w:r>
        <w:rPr>
          <w:sz w:val="28"/>
          <w:szCs w:val="28"/>
        </w:rPr>
        <w:t xml:space="preserve"> А.А. Состояние и контроль радиационно-экологической безопасности в ТЭК России // Безопасность труда в промышленности. – 1997. – № 3. – С. 16–20. </w:t>
      </w:r>
    </w:p>
    <w:p w:rsidR="00F01FC1" w:rsidRDefault="00F01FC1" w:rsidP="00F01FC1">
      <w:pPr>
        <w:numPr>
          <w:ilvl w:val="0"/>
          <w:numId w:val="5"/>
        </w:numPr>
        <w:autoSpaceDE w:val="0"/>
        <w:autoSpaceDN w:val="0"/>
        <w:adjustRightInd w:val="0"/>
        <w:jc w:val="both"/>
        <w:rPr>
          <w:sz w:val="28"/>
          <w:szCs w:val="28"/>
          <w:lang w:val="kk-KZ"/>
        </w:rPr>
      </w:pPr>
      <w:proofErr w:type="spellStart"/>
      <w:r>
        <w:rPr>
          <w:sz w:val="28"/>
          <w:szCs w:val="28"/>
        </w:rPr>
        <w:t>Тахаутдинов</w:t>
      </w:r>
      <w:proofErr w:type="spellEnd"/>
      <w:r>
        <w:rPr>
          <w:sz w:val="28"/>
          <w:szCs w:val="28"/>
        </w:rPr>
        <w:t xml:space="preserve"> Ш.Ф., </w:t>
      </w:r>
      <w:proofErr w:type="spellStart"/>
      <w:r>
        <w:rPr>
          <w:sz w:val="28"/>
          <w:szCs w:val="28"/>
        </w:rPr>
        <w:t>Сизов</w:t>
      </w:r>
      <w:proofErr w:type="spellEnd"/>
      <w:r>
        <w:rPr>
          <w:sz w:val="28"/>
          <w:szCs w:val="28"/>
        </w:rPr>
        <w:t xml:space="preserve"> Б.А., </w:t>
      </w:r>
      <w:proofErr w:type="spellStart"/>
      <w:r>
        <w:rPr>
          <w:sz w:val="28"/>
          <w:szCs w:val="28"/>
        </w:rPr>
        <w:t>Дияшев</w:t>
      </w:r>
      <w:proofErr w:type="spellEnd"/>
      <w:r>
        <w:rPr>
          <w:sz w:val="28"/>
          <w:szCs w:val="28"/>
        </w:rPr>
        <w:t xml:space="preserve"> Р.Н., Зайцев В.И. Проблема радиоактивных осадков на технологическом оборудовании // Безопасность труда в промышленности. – 1995. – № 2. – С. 36–39.</w:t>
      </w:r>
    </w:p>
    <w:p w:rsidR="00F01FC1" w:rsidRDefault="00F01FC1" w:rsidP="00F01FC1">
      <w:pPr>
        <w:numPr>
          <w:ilvl w:val="0"/>
          <w:numId w:val="5"/>
        </w:numPr>
        <w:autoSpaceDE w:val="0"/>
        <w:autoSpaceDN w:val="0"/>
        <w:adjustRightInd w:val="0"/>
        <w:jc w:val="both"/>
        <w:rPr>
          <w:sz w:val="28"/>
          <w:szCs w:val="28"/>
          <w:lang w:val="kk-KZ"/>
        </w:rPr>
      </w:pPr>
      <w:r>
        <w:rPr>
          <w:sz w:val="28"/>
          <w:szCs w:val="28"/>
        </w:rPr>
        <w:t>Радиация. Дозы, эффекты, риск. Пер. с англ. Ю.А. Банникова. М.: Мир, 1990. - 79 с</w:t>
      </w:r>
    </w:p>
    <w:p w:rsidR="00F01FC1" w:rsidRDefault="00F01FC1" w:rsidP="00F01FC1">
      <w:pPr>
        <w:numPr>
          <w:ilvl w:val="0"/>
          <w:numId w:val="5"/>
        </w:numPr>
        <w:autoSpaceDE w:val="0"/>
        <w:autoSpaceDN w:val="0"/>
        <w:adjustRightInd w:val="0"/>
        <w:jc w:val="both"/>
        <w:rPr>
          <w:sz w:val="28"/>
          <w:szCs w:val="28"/>
          <w:lang w:val="kk-KZ"/>
        </w:rPr>
      </w:pPr>
      <w:proofErr w:type="spellStart"/>
      <w:r>
        <w:rPr>
          <w:sz w:val="28"/>
          <w:szCs w:val="28"/>
        </w:rPr>
        <w:t>Зимон</w:t>
      </w:r>
      <w:proofErr w:type="spellEnd"/>
      <w:r>
        <w:rPr>
          <w:sz w:val="28"/>
          <w:szCs w:val="28"/>
        </w:rPr>
        <w:t xml:space="preserve"> А.Д. Дезактивация / А. Д. </w:t>
      </w:r>
      <w:proofErr w:type="spellStart"/>
      <w:r>
        <w:rPr>
          <w:sz w:val="28"/>
          <w:szCs w:val="28"/>
        </w:rPr>
        <w:t>Зимон</w:t>
      </w:r>
      <w:proofErr w:type="spellEnd"/>
      <w:r>
        <w:rPr>
          <w:sz w:val="28"/>
          <w:szCs w:val="28"/>
        </w:rPr>
        <w:t xml:space="preserve">. М.: </w:t>
      </w:r>
      <w:proofErr w:type="spellStart"/>
      <w:r>
        <w:rPr>
          <w:sz w:val="28"/>
          <w:szCs w:val="28"/>
        </w:rPr>
        <w:t>Атомиздат</w:t>
      </w:r>
      <w:proofErr w:type="spellEnd"/>
      <w:r>
        <w:rPr>
          <w:sz w:val="28"/>
          <w:szCs w:val="28"/>
        </w:rPr>
        <w:t>, 1975. – 280 с.</w:t>
      </w:r>
    </w:p>
    <w:p w:rsidR="00F01FC1" w:rsidRDefault="00F01FC1" w:rsidP="00F01FC1">
      <w:pPr>
        <w:numPr>
          <w:ilvl w:val="0"/>
          <w:numId w:val="5"/>
        </w:numPr>
        <w:autoSpaceDE w:val="0"/>
        <w:autoSpaceDN w:val="0"/>
        <w:adjustRightInd w:val="0"/>
        <w:jc w:val="both"/>
        <w:rPr>
          <w:sz w:val="28"/>
          <w:szCs w:val="28"/>
          <w:lang w:val="kk-KZ"/>
        </w:rPr>
      </w:pPr>
      <w:r w:rsidRPr="00F01FC1">
        <w:rPr>
          <w:sz w:val="28"/>
          <w:szCs w:val="28"/>
        </w:rPr>
        <w:t>Бондарева E.H.</w:t>
      </w:r>
      <w:r>
        <w:rPr>
          <w:sz w:val="28"/>
          <w:szCs w:val="28"/>
        </w:rPr>
        <w:t>,</w:t>
      </w:r>
      <w:r w:rsidRPr="00F01FC1">
        <w:rPr>
          <w:sz w:val="28"/>
          <w:szCs w:val="28"/>
        </w:rPr>
        <w:t xml:space="preserve"> </w:t>
      </w:r>
      <w:proofErr w:type="spellStart"/>
      <w:r>
        <w:rPr>
          <w:sz w:val="28"/>
          <w:szCs w:val="28"/>
        </w:rPr>
        <w:t>Крисюк</w:t>
      </w:r>
      <w:proofErr w:type="spellEnd"/>
      <w:r w:rsidRPr="00F01FC1">
        <w:rPr>
          <w:sz w:val="28"/>
          <w:szCs w:val="28"/>
        </w:rPr>
        <w:t xml:space="preserve"> </w:t>
      </w:r>
      <w:r>
        <w:rPr>
          <w:sz w:val="28"/>
          <w:szCs w:val="28"/>
        </w:rPr>
        <w:t xml:space="preserve">Э.М.  </w:t>
      </w:r>
      <w:r w:rsidRPr="00F01FC1">
        <w:rPr>
          <w:sz w:val="28"/>
          <w:szCs w:val="28"/>
        </w:rPr>
        <w:t>Радиационно-гигиеническая характеристика условий труда при</w:t>
      </w:r>
      <w:r>
        <w:rPr>
          <w:sz w:val="28"/>
          <w:szCs w:val="28"/>
        </w:rPr>
        <w:t xml:space="preserve"> промышленной дефектоскопии. М.: </w:t>
      </w:r>
      <w:proofErr w:type="spellStart"/>
      <w:r>
        <w:rPr>
          <w:sz w:val="28"/>
          <w:szCs w:val="28"/>
        </w:rPr>
        <w:t>Профиздат</w:t>
      </w:r>
      <w:proofErr w:type="spellEnd"/>
      <w:r>
        <w:rPr>
          <w:sz w:val="28"/>
          <w:szCs w:val="28"/>
        </w:rPr>
        <w:t>, 1979. - 197 с.</w:t>
      </w:r>
    </w:p>
    <w:p w:rsidR="00F01FC1" w:rsidRDefault="00F01FC1" w:rsidP="00F01FC1">
      <w:pPr>
        <w:numPr>
          <w:ilvl w:val="0"/>
          <w:numId w:val="5"/>
        </w:numPr>
        <w:autoSpaceDE w:val="0"/>
        <w:autoSpaceDN w:val="0"/>
        <w:adjustRightInd w:val="0"/>
        <w:jc w:val="both"/>
        <w:rPr>
          <w:sz w:val="28"/>
          <w:szCs w:val="28"/>
          <w:lang w:val="kk-KZ"/>
        </w:rPr>
      </w:pPr>
      <w:r>
        <w:rPr>
          <w:sz w:val="28"/>
          <w:szCs w:val="28"/>
        </w:rPr>
        <w:t xml:space="preserve">Андерсон Е.Б. Проблемы радиационной безопасности в топливно-энергетическом комплексе </w:t>
      </w:r>
      <w:proofErr w:type="spellStart"/>
      <w:r>
        <w:rPr>
          <w:sz w:val="28"/>
          <w:szCs w:val="28"/>
        </w:rPr>
        <w:t>Докл</w:t>
      </w:r>
      <w:proofErr w:type="spellEnd"/>
      <w:r>
        <w:rPr>
          <w:sz w:val="28"/>
          <w:szCs w:val="28"/>
        </w:rPr>
        <w:t>. 5-ой Международной конференции «Радиационная безопасность: обращение с РАО и ОЯТ»- СПб</w:t>
      </w:r>
      <w:proofErr w:type="gramStart"/>
      <w:r>
        <w:rPr>
          <w:sz w:val="28"/>
          <w:szCs w:val="28"/>
        </w:rPr>
        <w:t xml:space="preserve">., </w:t>
      </w:r>
      <w:proofErr w:type="gramEnd"/>
      <w:r>
        <w:rPr>
          <w:sz w:val="28"/>
          <w:szCs w:val="28"/>
        </w:rPr>
        <w:t>2002.-С. 36-41.</w:t>
      </w:r>
    </w:p>
    <w:p w:rsidR="00F01FC1" w:rsidRDefault="00F01FC1" w:rsidP="00F01FC1">
      <w:pPr>
        <w:numPr>
          <w:ilvl w:val="0"/>
          <w:numId w:val="5"/>
        </w:numPr>
        <w:autoSpaceDE w:val="0"/>
        <w:autoSpaceDN w:val="0"/>
        <w:adjustRightInd w:val="0"/>
        <w:jc w:val="both"/>
        <w:rPr>
          <w:sz w:val="28"/>
          <w:szCs w:val="28"/>
          <w:lang w:val="kk-KZ"/>
        </w:rPr>
      </w:pPr>
      <w:r>
        <w:rPr>
          <w:sz w:val="28"/>
          <w:szCs w:val="28"/>
        </w:rPr>
        <w:t xml:space="preserve">Романюк С.С. Состояние обеспечения радиационной безопасности на </w:t>
      </w:r>
      <w:proofErr w:type="spellStart"/>
      <w:r>
        <w:rPr>
          <w:sz w:val="28"/>
          <w:szCs w:val="28"/>
        </w:rPr>
        <w:t>нефтегазопромыслах</w:t>
      </w:r>
      <w:proofErr w:type="spellEnd"/>
      <w:r>
        <w:rPr>
          <w:sz w:val="28"/>
          <w:szCs w:val="28"/>
        </w:rPr>
        <w:t xml:space="preserve"> // АНРИ. Научно-информационный журнал. – 2002. – </w:t>
      </w:r>
      <w:proofErr w:type="spellStart"/>
      <w:r>
        <w:rPr>
          <w:sz w:val="28"/>
          <w:szCs w:val="28"/>
        </w:rPr>
        <w:t>Вып</w:t>
      </w:r>
      <w:proofErr w:type="spellEnd"/>
      <w:r>
        <w:rPr>
          <w:sz w:val="28"/>
          <w:szCs w:val="28"/>
        </w:rPr>
        <w:t xml:space="preserve">. 2 (29). – С. 41–45. </w:t>
      </w:r>
    </w:p>
    <w:p w:rsidR="00F01FC1" w:rsidRDefault="00F01FC1" w:rsidP="00F01FC1">
      <w:pPr>
        <w:numPr>
          <w:ilvl w:val="0"/>
          <w:numId w:val="5"/>
        </w:numPr>
        <w:autoSpaceDE w:val="0"/>
        <w:autoSpaceDN w:val="0"/>
        <w:adjustRightInd w:val="0"/>
        <w:jc w:val="both"/>
        <w:rPr>
          <w:sz w:val="28"/>
          <w:szCs w:val="28"/>
          <w:lang w:val="kk-KZ"/>
        </w:rPr>
      </w:pPr>
      <w:proofErr w:type="spellStart"/>
      <w:r>
        <w:rPr>
          <w:sz w:val="28"/>
          <w:szCs w:val="28"/>
        </w:rPr>
        <w:t>Хуснуллин</w:t>
      </w:r>
      <w:proofErr w:type="spellEnd"/>
      <w:r>
        <w:rPr>
          <w:sz w:val="28"/>
          <w:szCs w:val="28"/>
        </w:rPr>
        <w:t xml:space="preserve"> М.Х. Геофизические методы контроля разработки нефтяных пластов. – М.: Недра, 1989. – 190 с.</w:t>
      </w:r>
    </w:p>
    <w:p w:rsidR="00F01FC1" w:rsidRDefault="00F01FC1" w:rsidP="00F01FC1">
      <w:pPr>
        <w:numPr>
          <w:ilvl w:val="0"/>
          <w:numId w:val="5"/>
        </w:numPr>
        <w:autoSpaceDE w:val="0"/>
        <w:autoSpaceDN w:val="0"/>
        <w:adjustRightInd w:val="0"/>
        <w:jc w:val="both"/>
        <w:rPr>
          <w:sz w:val="28"/>
          <w:szCs w:val="28"/>
          <w:lang w:val="kk-KZ"/>
        </w:rPr>
      </w:pPr>
      <w:r>
        <w:rPr>
          <w:sz w:val="28"/>
          <w:szCs w:val="28"/>
        </w:rPr>
        <w:t>Каюков П.Г., Федоров Г.В., Ефремов Г.Ф. Учебно-методическое руководство по радиоэкологии и обращению с радиоактивными отходами для условий Казахстана</w:t>
      </w:r>
      <w:proofErr w:type="gramStart"/>
      <w:r>
        <w:rPr>
          <w:sz w:val="28"/>
          <w:szCs w:val="28"/>
        </w:rPr>
        <w:t>.-</w:t>
      </w:r>
      <w:proofErr w:type="gramEnd"/>
      <w:r>
        <w:rPr>
          <w:sz w:val="28"/>
          <w:szCs w:val="28"/>
        </w:rPr>
        <w:t>Алматы, 2002.-304 с.</w:t>
      </w:r>
    </w:p>
    <w:p w:rsidR="00F01FC1" w:rsidRDefault="00F01FC1" w:rsidP="00F01FC1">
      <w:pPr>
        <w:numPr>
          <w:ilvl w:val="0"/>
          <w:numId w:val="5"/>
        </w:numPr>
        <w:autoSpaceDE w:val="0"/>
        <w:autoSpaceDN w:val="0"/>
        <w:adjustRightInd w:val="0"/>
        <w:jc w:val="both"/>
        <w:rPr>
          <w:sz w:val="28"/>
          <w:szCs w:val="28"/>
          <w:lang w:val="kk-KZ"/>
        </w:rPr>
      </w:pPr>
      <w:proofErr w:type="spellStart"/>
      <w:r>
        <w:rPr>
          <w:color w:val="000000"/>
          <w:sz w:val="28"/>
          <w:szCs w:val="28"/>
          <w:shd w:val="clear" w:color="auto" w:fill="FFFFFF"/>
        </w:rPr>
        <w:t>Запорож</w:t>
      </w:r>
      <w:proofErr w:type="spellEnd"/>
      <w:r>
        <w:rPr>
          <w:color w:val="000000"/>
          <w:sz w:val="28"/>
          <w:szCs w:val="28"/>
          <w:shd w:val="clear" w:color="auto" w:fill="FFFFFF"/>
        </w:rPr>
        <w:t xml:space="preserve"> В.М. Разведочная ядерная геофизика — М.: Недра, 1977. – 297 с.</w:t>
      </w:r>
    </w:p>
    <w:p w:rsidR="00F01FC1" w:rsidRDefault="00F01FC1" w:rsidP="00F01FC1">
      <w:pPr>
        <w:numPr>
          <w:ilvl w:val="0"/>
          <w:numId w:val="5"/>
        </w:numPr>
        <w:autoSpaceDE w:val="0"/>
        <w:autoSpaceDN w:val="0"/>
        <w:adjustRightInd w:val="0"/>
        <w:jc w:val="both"/>
        <w:rPr>
          <w:sz w:val="28"/>
          <w:szCs w:val="28"/>
          <w:lang w:val="kk-KZ"/>
        </w:rPr>
      </w:pPr>
      <w:proofErr w:type="spellStart"/>
      <w:r>
        <w:rPr>
          <w:sz w:val="28"/>
          <w:szCs w:val="28"/>
        </w:rPr>
        <w:lastRenderedPageBreak/>
        <w:t>Крапивский</w:t>
      </w:r>
      <w:proofErr w:type="spellEnd"/>
      <w:r>
        <w:rPr>
          <w:sz w:val="28"/>
          <w:szCs w:val="28"/>
        </w:rPr>
        <w:t xml:space="preserve"> Е.И. Радиоактивное загрязнение окружающей среды при добыче и обогащении твердых полезных ископаемых// Обогащение руд. 2003. - № 2 - С. 252-255.</w:t>
      </w:r>
    </w:p>
    <w:p w:rsidR="00F01FC1" w:rsidRDefault="00F01FC1" w:rsidP="00F01FC1">
      <w:pPr>
        <w:numPr>
          <w:ilvl w:val="0"/>
          <w:numId w:val="5"/>
        </w:numPr>
        <w:autoSpaceDE w:val="0"/>
        <w:autoSpaceDN w:val="0"/>
        <w:adjustRightInd w:val="0"/>
        <w:jc w:val="both"/>
        <w:rPr>
          <w:sz w:val="28"/>
          <w:szCs w:val="28"/>
          <w:lang w:val="kk-KZ"/>
        </w:rPr>
      </w:pPr>
      <w:r>
        <w:rPr>
          <w:sz w:val="28"/>
          <w:szCs w:val="28"/>
          <w:lang w:val="kk-KZ"/>
        </w:rPr>
        <w:t>Заключительный отчет «</w:t>
      </w:r>
      <w:r>
        <w:rPr>
          <w:sz w:val="28"/>
          <w:szCs w:val="28"/>
        </w:rPr>
        <w:t>Изучение радиоэкологической обстановки территории Республики Казахстан, в том числе в уранодобывающих и нефтедобывающих регионах», 2012 год, 239 с.</w:t>
      </w:r>
    </w:p>
    <w:p w:rsidR="00F01FC1" w:rsidRDefault="00F01FC1" w:rsidP="00F01FC1">
      <w:pPr>
        <w:numPr>
          <w:ilvl w:val="0"/>
          <w:numId w:val="5"/>
        </w:numPr>
        <w:autoSpaceDE w:val="0"/>
        <w:autoSpaceDN w:val="0"/>
        <w:adjustRightInd w:val="0"/>
        <w:jc w:val="both"/>
        <w:rPr>
          <w:sz w:val="28"/>
          <w:szCs w:val="28"/>
          <w:lang w:val="kk-KZ"/>
        </w:rPr>
      </w:pPr>
      <w:r>
        <w:rPr>
          <w:sz w:val="28"/>
          <w:szCs w:val="28"/>
        </w:rPr>
        <w:t>Кодекс Республики Казахстан от 18.09.2009 года «О здоровье народа и системе здравоохранения» - Астана, 2009</w:t>
      </w:r>
    </w:p>
    <w:p w:rsidR="00F01FC1" w:rsidRDefault="00F01FC1" w:rsidP="00F01FC1">
      <w:pPr>
        <w:numPr>
          <w:ilvl w:val="0"/>
          <w:numId w:val="5"/>
        </w:numPr>
        <w:autoSpaceDE w:val="0"/>
        <w:autoSpaceDN w:val="0"/>
        <w:adjustRightInd w:val="0"/>
        <w:jc w:val="both"/>
        <w:rPr>
          <w:sz w:val="28"/>
          <w:szCs w:val="28"/>
          <w:lang w:val="kk-KZ"/>
        </w:rPr>
      </w:pPr>
      <w:r>
        <w:rPr>
          <w:sz w:val="28"/>
          <w:szCs w:val="28"/>
          <w:lang w:val="kk-KZ"/>
        </w:rPr>
        <w:t>Закон Республики Казахстан от 23.04.1998 года «О радиационной безопасности населения»-Астана, 1998</w:t>
      </w:r>
    </w:p>
    <w:p w:rsidR="00F01FC1" w:rsidRDefault="00F01FC1" w:rsidP="00F01FC1">
      <w:pPr>
        <w:numPr>
          <w:ilvl w:val="0"/>
          <w:numId w:val="5"/>
        </w:numPr>
        <w:autoSpaceDE w:val="0"/>
        <w:autoSpaceDN w:val="0"/>
        <w:adjustRightInd w:val="0"/>
        <w:jc w:val="both"/>
        <w:rPr>
          <w:sz w:val="28"/>
          <w:szCs w:val="28"/>
          <w:lang w:val="kk-KZ"/>
        </w:rPr>
      </w:pPr>
      <w:r>
        <w:rPr>
          <w:sz w:val="28"/>
          <w:szCs w:val="28"/>
          <w:lang w:val="kk-KZ"/>
        </w:rPr>
        <w:t>Трудовой Кодекс Ресупблики Казахстан от 15.05.2007 года №251-</w:t>
      </w:r>
      <w:r>
        <w:rPr>
          <w:sz w:val="28"/>
          <w:szCs w:val="28"/>
          <w:lang w:val="en-US"/>
        </w:rPr>
        <w:t>III</w:t>
      </w:r>
      <w:r w:rsidRPr="00F01FC1">
        <w:rPr>
          <w:sz w:val="28"/>
          <w:szCs w:val="28"/>
        </w:rPr>
        <w:t xml:space="preserve"> </w:t>
      </w:r>
      <w:r>
        <w:rPr>
          <w:sz w:val="28"/>
          <w:szCs w:val="28"/>
        </w:rPr>
        <w:t xml:space="preserve">с изменениями и дополнениями по состоянию на 23.04.2014 года.-Астана, 2014 </w:t>
      </w:r>
    </w:p>
    <w:p w:rsidR="00BB1EE4" w:rsidRDefault="00BB1EE4" w:rsidP="00BB1EE4">
      <w:pPr>
        <w:pStyle w:val="a4"/>
        <w:numPr>
          <w:ilvl w:val="0"/>
          <w:numId w:val="5"/>
        </w:numPr>
        <w:jc w:val="both"/>
      </w:pPr>
      <w:r>
        <w:t>Г</w:t>
      </w:r>
      <w:r w:rsidRPr="006158C4">
        <w:t>игиенически</w:t>
      </w:r>
      <w:r>
        <w:t>е</w:t>
      </w:r>
      <w:r w:rsidRPr="006158C4">
        <w:t xml:space="preserve"> норматив</w:t>
      </w:r>
      <w:r>
        <w:t>ы</w:t>
      </w:r>
      <w:r w:rsidRPr="006158C4">
        <w:t xml:space="preserve"> "Санитарно-эпидемиологические требования к обеспечению радиационной безопасности"</w:t>
      </w:r>
      <w:r>
        <w:t xml:space="preserve"> </w:t>
      </w:r>
      <w:r w:rsidRPr="006158C4">
        <w:t>Приказ Министра национальной экономики Республики Казахстан от 27 февраля 2015 года № 155. Зарегистрирован в Министерстве юстиции Республики Казахстан 10 апреля 2015 года № 10671.</w:t>
      </w:r>
    </w:p>
    <w:p w:rsidR="00BB1EE4" w:rsidRDefault="00BB1EE4" w:rsidP="00BB1EE4">
      <w:pPr>
        <w:pStyle w:val="a4"/>
        <w:numPr>
          <w:ilvl w:val="0"/>
          <w:numId w:val="5"/>
        </w:numPr>
        <w:jc w:val="both"/>
      </w:pPr>
      <w:r>
        <w:t xml:space="preserve">Санитарные правила "Санитарно-эпидемиологические требования к обеспечению радиационной безопасности" </w:t>
      </w:r>
      <w:r w:rsidRPr="00A87A9C">
        <w:t xml:space="preserve">Приказ </w:t>
      </w:r>
      <w:proofErr w:type="spellStart"/>
      <w:r w:rsidRPr="00A87A9C">
        <w:t>и.о</w:t>
      </w:r>
      <w:proofErr w:type="spellEnd"/>
      <w:r w:rsidRPr="00A87A9C">
        <w:t>. Министра национальной экономики Республики Казахстан от 27 марта 2015 года № 261. Зарегистрирован в Министерстве юстиции Республики Казахстан 27 мая 2015 года № 11205.</w:t>
      </w:r>
    </w:p>
    <w:p w:rsidR="00F01FC1" w:rsidRDefault="00F01FC1" w:rsidP="00F01FC1">
      <w:pPr>
        <w:numPr>
          <w:ilvl w:val="0"/>
          <w:numId w:val="5"/>
        </w:numPr>
        <w:autoSpaceDE w:val="0"/>
        <w:autoSpaceDN w:val="0"/>
        <w:adjustRightInd w:val="0"/>
        <w:jc w:val="both"/>
        <w:rPr>
          <w:sz w:val="28"/>
          <w:szCs w:val="28"/>
          <w:lang w:val="kk-KZ"/>
        </w:rPr>
      </w:pPr>
      <w:r>
        <w:rPr>
          <w:rFonts w:eastAsia="ArialNarrow"/>
          <w:sz w:val="28"/>
          <w:szCs w:val="28"/>
        </w:rPr>
        <w:t xml:space="preserve">Глухов Г.Г., </w:t>
      </w:r>
      <w:proofErr w:type="spellStart"/>
      <w:r>
        <w:rPr>
          <w:rFonts w:eastAsia="ArialNarrow"/>
          <w:sz w:val="28"/>
          <w:szCs w:val="28"/>
        </w:rPr>
        <w:t>Доняева</w:t>
      </w:r>
      <w:proofErr w:type="spellEnd"/>
      <w:r>
        <w:rPr>
          <w:rFonts w:eastAsia="ArialNarrow"/>
          <w:sz w:val="28"/>
          <w:szCs w:val="28"/>
        </w:rPr>
        <w:t xml:space="preserve"> Е.С., </w:t>
      </w:r>
      <w:proofErr w:type="spellStart"/>
      <w:r>
        <w:rPr>
          <w:rFonts w:eastAsia="ArialNarrow"/>
          <w:sz w:val="28"/>
          <w:szCs w:val="28"/>
        </w:rPr>
        <w:t>Зукау</w:t>
      </w:r>
      <w:proofErr w:type="spellEnd"/>
      <w:r>
        <w:rPr>
          <w:rFonts w:eastAsia="ArialNarrow"/>
          <w:sz w:val="28"/>
          <w:szCs w:val="28"/>
        </w:rPr>
        <w:t xml:space="preserve"> В.В., Нестерова Ю.В., </w:t>
      </w:r>
      <w:proofErr w:type="spellStart"/>
      <w:r>
        <w:rPr>
          <w:rFonts w:eastAsia="ArialNarrow"/>
          <w:sz w:val="28"/>
          <w:szCs w:val="28"/>
        </w:rPr>
        <w:t>Чикова</w:t>
      </w:r>
      <w:proofErr w:type="spellEnd"/>
      <w:r>
        <w:rPr>
          <w:rFonts w:eastAsia="ArialNarrow"/>
          <w:sz w:val="28"/>
          <w:szCs w:val="28"/>
        </w:rPr>
        <w:t xml:space="preserve"> И.В. </w:t>
      </w:r>
      <w:r>
        <w:rPr>
          <w:bCs/>
          <w:sz w:val="28"/>
          <w:szCs w:val="28"/>
        </w:rPr>
        <w:t>Радиоэкологическая оценка воздействия нефтегазодобывающих предприятий на окружающую среду//</w:t>
      </w:r>
      <w:r>
        <w:rPr>
          <w:rFonts w:eastAsia="ArialNarrow"/>
          <w:sz w:val="28"/>
          <w:szCs w:val="28"/>
        </w:rPr>
        <w:t>Материалы IV Международной конференции, г. Томск, 4–8 июня 2013 г., С.144-147</w:t>
      </w:r>
    </w:p>
    <w:p w:rsidR="00F01FC1" w:rsidRDefault="00F01FC1" w:rsidP="00F01FC1">
      <w:pPr>
        <w:numPr>
          <w:ilvl w:val="0"/>
          <w:numId w:val="5"/>
        </w:numPr>
        <w:autoSpaceDE w:val="0"/>
        <w:autoSpaceDN w:val="0"/>
        <w:adjustRightInd w:val="0"/>
        <w:jc w:val="both"/>
        <w:rPr>
          <w:sz w:val="28"/>
          <w:szCs w:val="28"/>
        </w:rPr>
      </w:pPr>
      <w:r>
        <w:rPr>
          <w:rFonts w:eastAsia="ArialNarrow-Italic"/>
          <w:iCs/>
          <w:sz w:val="28"/>
          <w:szCs w:val="28"/>
          <w:lang w:val="kk-KZ"/>
        </w:rPr>
        <w:t xml:space="preserve"> </w:t>
      </w:r>
      <w:r>
        <w:rPr>
          <w:sz w:val="28"/>
          <w:szCs w:val="28"/>
        </w:rPr>
        <w:t>Лебедев В.А. Проблемы обеспечения радиационной безопасности в нефтедобывающей промышленности России // “</w:t>
      </w:r>
      <w:proofErr w:type="spellStart"/>
      <w:r>
        <w:rPr>
          <w:sz w:val="28"/>
          <w:szCs w:val="28"/>
        </w:rPr>
        <w:t>Young</w:t>
      </w:r>
      <w:proofErr w:type="spellEnd"/>
      <w:r>
        <w:rPr>
          <w:sz w:val="28"/>
          <w:szCs w:val="28"/>
        </w:rPr>
        <w:t xml:space="preserve"> </w:t>
      </w:r>
      <w:proofErr w:type="spellStart"/>
      <w:r>
        <w:rPr>
          <w:sz w:val="28"/>
          <w:szCs w:val="28"/>
        </w:rPr>
        <w:t>Scientist</w:t>
      </w:r>
      <w:proofErr w:type="spellEnd"/>
      <w:r>
        <w:rPr>
          <w:sz w:val="28"/>
          <w:szCs w:val="28"/>
        </w:rPr>
        <w:t xml:space="preserve">” </w:t>
      </w:r>
      <w:r>
        <w:rPr>
          <w:rFonts w:eastAsia="OfficinaSansBoldITC-Regular"/>
          <w:b/>
          <w:bCs/>
          <w:sz w:val="28"/>
          <w:szCs w:val="28"/>
        </w:rPr>
        <w:t xml:space="preserve">. </w:t>
      </w:r>
      <w:r>
        <w:rPr>
          <w:sz w:val="28"/>
          <w:szCs w:val="28"/>
        </w:rPr>
        <w:t xml:space="preserve">#1 (105) </w:t>
      </w:r>
      <w:r>
        <w:rPr>
          <w:rFonts w:eastAsia="OfficinaSansBoldITC-Regular"/>
          <w:b/>
          <w:bCs/>
          <w:sz w:val="28"/>
          <w:szCs w:val="28"/>
        </w:rPr>
        <w:t xml:space="preserve">. </w:t>
      </w:r>
      <w:proofErr w:type="spellStart"/>
      <w:r>
        <w:rPr>
          <w:sz w:val="28"/>
          <w:szCs w:val="28"/>
        </w:rPr>
        <w:t>January</w:t>
      </w:r>
      <w:proofErr w:type="spellEnd"/>
      <w:r>
        <w:rPr>
          <w:sz w:val="28"/>
          <w:szCs w:val="28"/>
        </w:rPr>
        <w:t xml:space="preserve"> 2016, С.257-261</w:t>
      </w:r>
    </w:p>
    <w:p w:rsidR="00F01FC1" w:rsidRDefault="00F01FC1" w:rsidP="00F01FC1">
      <w:pPr>
        <w:numPr>
          <w:ilvl w:val="0"/>
          <w:numId w:val="5"/>
        </w:numPr>
        <w:autoSpaceDE w:val="0"/>
        <w:autoSpaceDN w:val="0"/>
        <w:adjustRightInd w:val="0"/>
        <w:ind w:left="714" w:hanging="357"/>
        <w:jc w:val="both"/>
        <w:rPr>
          <w:sz w:val="28"/>
          <w:szCs w:val="28"/>
        </w:rPr>
      </w:pPr>
      <w:proofErr w:type="spellStart"/>
      <w:r>
        <w:rPr>
          <w:rFonts w:eastAsia="ArialNarrow-Italic"/>
          <w:iCs/>
          <w:sz w:val="28"/>
          <w:szCs w:val="28"/>
        </w:rPr>
        <w:t>Екидин</w:t>
      </w:r>
      <w:proofErr w:type="spellEnd"/>
      <w:r>
        <w:rPr>
          <w:rFonts w:eastAsia="ArialNarrow-Italic"/>
          <w:iCs/>
          <w:sz w:val="28"/>
          <w:szCs w:val="28"/>
        </w:rPr>
        <w:t xml:space="preserve"> А.А., </w:t>
      </w:r>
      <w:proofErr w:type="spellStart"/>
      <w:r>
        <w:rPr>
          <w:rFonts w:eastAsia="ArialNarrow-Italic"/>
          <w:iCs/>
          <w:sz w:val="28"/>
          <w:szCs w:val="28"/>
        </w:rPr>
        <w:t>Кирдин</w:t>
      </w:r>
      <w:proofErr w:type="spellEnd"/>
      <w:r>
        <w:rPr>
          <w:rFonts w:eastAsia="ArialNarrow-Italic"/>
          <w:iCs/>
          <w:sz w:val="28"/>
          <w:szCs w:val="28"/>
        </w:rPr>
        <w:t xml:space="preserve"> И.А., </w:t>
      </w:r>
      <w:proofErr w:type="spellStart"/>
      <w:r>
        <w:rPr>
          <w:rFonts w:eastAsia="ArialNarrow-Italic"/>
          <w:iCs/>
          <w:sz w:val="28"/>
          <w:szCs w:val="28"/>
        </w:rPr>
        <w:t>Пахолкина</w:t>
      </w:r>
      <w:proofErr w:type="spellEnd"/>
      <w:r>
        <w:rPr>
          <w:rFonts w:eastAsia="ArialNarrow-Italic"/>
          <w:iCs/>
          <w:sz w:val="28"/>
          <w:szCs w:val="28"/>
        </w:rPr>
        <w:t xml:space="preserve"> О.А., </w:t>
      </w:r>
      <w:proofErr w:type="spellStart"/>
      <w:r>
        <w:rPr>
          <w:rFonts w:eastAsia="ArialNarrow-Italic"/>
          <w:iCs/>
          <w:sz w:val="28"/>
          <w:szCs w:val="28"/>
        </w:rPr>
        <w:t>Ярмошенко</w:t>
      </w:r>
      <w:proofErr w:type="spellEnd"/>
      <w:r>
        <w:rPr>
          <w:rFonts w:eastAsia="ArialNarrow-Italic"/>
          <w:iCs/>
          <w:sz w:val="28"/>
          <w:szCs w:val="28"/>
        </w:rPr>
        <w:t xml:space="preserve"> И.В.,</w:t>
      </w:r>
      <w:proofErr w:type="spellStart"/>
      <w:r>
        <w:rPr>
          <w:rFonts w:eastAsia="ArialNarrow-Italic"/>
          <w:iCs/>
          <w:sz w:val="28"/>
          <w:szCs w:val="28"/>
        </w:rPr>
        <w:t>Герт</w:t>
      </w:r>
      <w:proofErr w:type="spellEnd"/>
      <w:r>
        <w:rPr>
          <w:rFonts w:eastAsia="ArialNarrow-Italic"/>
          <w:iCs/>
          <w:sz w:val="28"/>
          <w:szCs w:val="28"/>
        </w:rPr>
        <w:t xml:space="preserve"> С.В., </w:t>
      </w:r>
      <w:proofErr w:type="spellStart"/>
      <w:r>
        <w:rPr>
          <w:rFonts w:eastAsia="ArialNarrow-Italic"/>
          <w:iCs/>
          <w:sz w:val="28"/>
          <w:szCs w:val="28"/>
        </w:rPr>
        <w:t>Сарвинтинов</w:t>
      </w:r>
      <w:proofErr w:type="spellEnd"/>
      <w:r>
        <w:rPr>
          <w:rFonts w:eastAsia="ArialNarrow-Italic"/>
          <w:iCs/>
          <w:sz w:val="28"/>
          <w:szCs w:val="28"/>
        </w:rPr>
        <w:t xml:space="preserve"> И.Д., Мигунов В.И. Оценка радиационного воздействия на окружающую среду нефтеперерабатывающего предприятия//Вопросы радиационной безопасности. – 2005. – №1. – С.35–44.</w:t>
      </w:r>
    </w:p>
    <w:p w:rsidR="00F01FC1" w:rsidRDefault="00F01FC1" w:rsidP="00F01FC1">
      <w:pPr>
        <w:pStyle w:val="a5"/>
        <w:numPr>
          <w:ilvl w:val="0"/>
          <w:numId w:val="5"/>
        </w:numPr>
        <w:ind w:left="714" w:hanging="357"/>
        <w:jc w:val="both"/>
        <w:rPr>
          <w:color w:val="auto"/>
          <w:sz w:val="28"/>
          <w:szCs w:val="28"/>
        </w:rPr>
      </w:pPr>
      <w:r>
        <w:rPr>
          <w:iCs/>
          <w:color w:val="auto"/>
          <w:sz w:val="28"/>
          <w:szCs w:val="28"/>
        </w:rPr>
        <w:t xml:space="preserve">Романов А.М. Особенности природных и техногенных распределений радионуклидов на территории нефтяных месторождений Западного Казахстана// Астана </w:t>
      </w:r>
      <w:proofErr w:type="spellStart"/>
      <w:r>
        <w:rPr>
          <w:iCs/>
          <w:color w:val="auto"/>
          <w:sz w:val="28"/>
          <w:szCs w:val="28"/>
        </w:rPr>
        <w:t>медициналык</w:t>
      </w:r>
      <w:proofErr w:type="spellEnd"/>
      <w:r>
        <w:rPr>
          <w:iCs/>
          <w:color w:val="auto"/>
          <w:sz w:val="28"/>
          <w:szCs w:val="28"/>
        </w:rPr>
        <w:t xml:space="preserve"> журналы, 3/2010, С.131-135 </w:t>
      </w:r>
    </w:p>
    <w:p w:rsidR="00F01FC1" w:rsidRDefault="00F01FC1" w:rsidP="00F01FC1">
      <w:pPr>
        <w:pStyle w:val="HTML"/>
        <w:rPr>
          <w:rFonts w:ascii="Times New Roman" w:hAnsi="Times New Roman" w:cs="Times New Roman"/>
          <w:sz w:val="28"/>
          <w:szCs w:val="28"/>
        </w:rPr>
      </w:pPr>
    </w:p>
    <w:p w:rsidR="00F01FC1" w:rsidRDefault="00F01FC1" w:rsidP="00F01FC1">
      <w:pPr>
        <w:pStyle w:val="HTML"/>
        <w:rPr>
          <w:rFonts w:ascii="Times New Roman" w:hAnsi="Times New Roman" w:cs="Times New Roman"/>
        </w:rPr>
      </w:pPr>
    </w:p>
    <w:p w:rsidR="00F01FC1" w:rsidRDefault="00F01FC1" w:rsidP="00F01FC1">
      <w:pPr>
        <w:pStyle w:val="HTML"/>
        <w:rPr>
          <w:rFonts w:ascii="Times New Roman" w:hAnsi="Times New Roman" w:cs="Times New Roman"/>
        </w:rPr>
      </w:pPr>
    </w:p>
    <w:p w:rsidR="00F01FC1" w:rsidRDefault="00F01FC1" w:rsidP="00F01FC1">
      <w:pPr>
        <w:pStyle w:val="HTML"/>
        <w:rPr>
          <w:rFonts w:ascii="Times New Roman" w:hAnsi="Times New Roman" w:cs="Times New Roman"/>
        </w:rPr>
      </w:pPr>
    </w:p>
    <w:p w:rsidR="00F01FC1" w:rsidRDefault="00F01FC1" w:rsidP="00F01FC1">
      <w:pPr>
        <w:pStyle w:val="HTML"/>
        <w:rPr>
          <w:rFonts w:ascii="Times New Roman" w:hAnsi="Times New Roman" w:cs="Times New Roman"/>
        </w:rPr>
      </w:pPr>
    </w:p>
    <w:p w:rsidR="00F01FC1" w:rsidRDefault="00F01FC1" w:rsidP="00F01FC1">
      <w:pPr>
        <w:pStyle w:val="HTML"/>
        <w:rPr>
          <w:rFonts w:ascii="Times New Roman" w:hAnsi="Times New Roman" w:cs="Times New Roman"/>
        </w:rPr>
      </w:pPr>
    </w:p>
    <w:p w:rsidR="00F01FC1" w:rsidRDefault="00F01FC1" w:rsidP="00F01FC1">
      <w:pPr>
        <w:pStyle w:val="HTML"/>
        <w:rPr>
          <w:rFonts w:ascii="Times New Roman" w:hAnsi="Times New Roman" w:cs="Times New Roman"/>
        </w:rPr>
      </w:pPr>
    </w:p>
    <w:p w:rsidR="00F01FC1" w:rsidRDefault="00F01FC1" w:rsidP="00F01FC1">
      <w:pPr>
        <w:pStyle w:val="HTML"/>
        <w:rPr>
          <w:rFonts w:ascii="Times New Roman" w:hAnsi="Times New Roman" w:cs="Times New Roman"/>
        </w:rPr>
      </w:pPr>
    </w:p>
    <w:p w:rsidR="00F01FC1" w:rsidRDefault="00F01FC1" w:rsidP="00F01FC1">
      <w:pPr>
        <w:pStyle w:val="HTML"/>
        <w:rPr>
          <w:rFonts w:ascii="Times New Roman" w:hAnsi="Times New Roman" w:cs="Times New Roman"/>
        </w:rPr>
      </w:pPr>
    </w:p>
    <w:p w:rsidR="00F01FC1" w:rsidRDefault="00F01FC1" w:rsidP="00F01FC1">
      <w:pPr>
        <w:pStyle w:val="HTML"/>
        <w:rPr>
          <w:rFonts w:ascii="Times New Roman" w:hAnsi="Times New Roman" w:cs="Times New Roman"/>
        </w:rPr>
      </w:pPr>
    </w:p>
    <w:p w:rsidR="006B143C" w:rsidRDefault="006B143C" w:rsidP="00F01FC1">
      <w:pPr>
        <w:pStyle w:val="HTML"/>
        <w:rPr>
          <w:rFonts w:ascii="Times New Roman" w:hAnsi="Times New Roman" w:cs="Times New Roman"/>
        </w:rPr>
      </w:pPr>
    </w:p>
    <w:p w:rsidR="006B143C" w:rsidRDefault="006B143C" w:rsidP="00F01FC1">
      <w:pPr>
        <w:pStyle w:val="HTML"/>
        <w:rPr>
          <w:rFonts w:ascii="Times New Roman" w:hAnsi="Times New Roman" w:cs="Times New Roman"/>
        </w:rPr>
      </w:pPr>
    </w:p>
    <w:p w:rsidR="006B143C" w:rsidRDefault="006B143C" w:rsidP="00F01FC1">
      <w:pPr>
        <w:pStyle w:val="HTML"/>
        <w:rPr>
          <w:rFonts w:ascii="Times New Roman" w:hAnsi="Times New Roman" w:cs="Times New Roman"/>
        </w:rPr>
      </w:pPr>
    </w:p>
    <w:p w:rsidR="006B143C" w:rsidRDefault="006B143C" w:rsidP="00F01FC1">
      <w:pPr>
        <w:pStyle w:val="HTML"/>
        <w:rPr>
          <w:rFonts w:ascii="Times New Roman" w:hAnsi="Times New Roman" w:cs="Times New Roman"/>
        </w:rPr>
      </w:pPr>
    </w:p>
    <w:p w:rsidR="006B143C" w:rsidRDefault="006B143C" w:rsidP="00F01FC1">
      <w:pPr>
        <w:pStyle w:val="HTML"/>
        <w:rPr>
          <w:rFonts w:ascii="Times New Roman" w:hAnsi="Times New Roman" w:cs="Times New Roman"/>
        </w:rPr>
      </w:pPr>
    </w:p>
    <w:p w:rsidR="006B143C" w:rsidRDefault="006B143C" w:rsidP="00F01FC1">
      <w:pPr>
        <w:pStyle w:val="HTML"/>
        <w:rPr>
          <w:rFonts w:ascii="Times New Roman" w:hAnsi="Times New Roman" w:cs="Times New Roman"/>
        </w:rPr>
      </w:pPr>
    </w:p>
    <w:p w:rsidR="00F01FC1" w:rsidRDefault="00F01FC1" w:rsidP="00F01FC1">
      <w:pPr>
        <w:pStyle w:val="HTML"/>
        <w:rPr>
          <w:rFonts w:ascii="Times New Roman" w:hAnsi="Times New Roman" w:cs="Times New Roman"/>
        </w:rPr>
      </w:pPr>
    </w:p>
    <w:p w:rsidR="00F01FC1" w:rsidRDefault="00F01FC1" w:rsidP="00F01FC1">
      <w:pPr>
        <w:pStyle w:val="HTML"/>
        <w:rPr>
          <w:rFonts w:ascii="Times New Roman" w:hAnsi="Times New Roman" w:cs="Times New Roman"/>
        </w:rPr>
      </w:pPr>
    </w:p>
    <w:p w:rsidR="00F01FC1" w:rsidRDefault="00F01FC1" w:rsidP="00F01FC1">
      <w:pPr>
        <w:pStyle w:val="HTML"/>
        <w:rPr>
          <w:rFonts w:ascii="Times New Roman" w:hAnsi="Times New Roman" w:cs="Times New Roman"/>
        </w:rPr>
      </w:pPr>
    </w:p>
    <w:p w:rsidR="00F01FC1" w:rsidRDefault="00F01FC1" w:rsidP="00F01FC1">
      <w:pPr>
        <w:pStyle w:val="HTML"/>
        <w:rPr>
          <w:rFonts w:ascii="Times New Roman" w:hAnsi="Times New Roman" w:cs="Times New Roman"/>
        </w:rPr>
      </w:pPr>
    </w:p>
    <w:p w:rsidR="00F01FC1" w:rsidRDefault="00F01FC1" w:rsidP="00F01FC1">
      <w:pPr>
        <w:pStyle w:val="HTML"/>
        <w:rPr>
          <w:rFonts w:ascii="Times New Roman" w:hAnsi="Times New Roman" w:cs="Times New Roman"/>
        </w:rPr>
      </w:pPr>
    </w:p>
    <w:p w:rsidR="00F01FC1" w:rsidRDefault="00F01FC1" w:rsidP="00F01FC1">
      <w:pPr>
        <w:pStyle w:val="HTML"/>
        <w:rPr>
          <w:rFonts w:ascii="Times New Roman" w:hAnsi="Times New Roman" w:cs="Times New Roman"/>
        </w:rPr>
      </w:pPr>
    </w:p>
    <w:p w:rsidR="00F01FC1" w:rsidRDefault="00F01FC1" w:rsidP="00F01FC1">
      <w:pPr>
        <w:pStyle w:val="HTML"/>
        <w:rPr>
          <w:rFonts w:ascii="Times New Roman" w:hAnsi="Times New Roman" w:cs="Times New Roman"/>
        </w:rPr>
      </w:pPr>
    </w:p>
    <w:p w:rsidR="00F01FC1" w:rsidRDefault="00F01FC1" w:rsidP="00F01FC1">
      <w:pPr>
        <w:pStyle w:val="HTML"/>
        <w:rPr>
          <w:rFonts w:ascii="Times New Roman" w:hAnsi="Times New Roman" w:cs="Times New Roman"/>
        </w:rPr>
      </w:pPr>
    </w:p>
    <w:p w:rsidR="00F01FC1" w:rsidRDefault="00F01FC1" w:rsidP="00F01FC1">
      <w:pPr>
        <w:pStyle w:val="HTML"/>
        <w:rPr>
          <w:rFonts w:ascii="Times New Roman" w:hAnsi="Times New Roman" w:cs="Times New Roman"/>
        </w:rPr>
      </w:pPr>
    </w:p>
    <w:p w:rsidR="00F01FC1" w:rsidRDefault="00F01FC1" w:rsidP="00F01FC1">
      <w:pPr>
        <w:pStyle w:val="HTML"/>
        <w:rPr>
          <w:rFonts w:ascii="Times New Roman" w:hAnsi="Times New Roman" w:cs="Times New Roman"/>
        </w:rPr>
      </w:pPr>
    </w:p>
    <w:p w:rsidR="00F01FC1" w:rsidRDefault="00F01FC1" w:rsidP="00F01FC1">
      <w:pPr>
        <w:pStyle w:val="HTML"/>
        <w:rPr>
          <w:rFonts w:ascii="Times New Roman" w:hAnsi="Times New Roman" w:cs="Times New Roman"/>
        </w:rPr>
      </w:pPr>
    </w:p>
    <w:p w:rsidR="00F01FC1" w:rsidRDefault="00F01FC1" w:rsidP="00F01FC1">
      <w:pPr>
        <w:pStyle w:val="HTML"/>
        <w:rPr>
          <w:rFonts w:ascii="Times New Roman" w:hAnsi="Times New Roman" w:cs="Times New Roman"/>
        </w:rPr>
      </w:pPr>
    </w:p>
    <w:p w:rsidR="00F01FC1" w:rsidRDefault="00F01FC1" w:rsidP="00F01FC1">
      <w:pPr>
        <w:pStyle w:val="HTML"/>
        <w:rPr>
          <w:rFonts w:ascii="Times New Roman" w:hAnsi="Times New Roman" w:cs="Times New Roman"/>
        </w:rPr>
      </w:pPr>
    </w:p>
    <w:p w:rsidR="00F01FC1" w:rsidRDefault="00F01FC1" w:rsidP="00F01FC1">
      <w:pPr>
        <w:pStyle w:val="HTML"/>
        <w:rPr>
          <w:rFonts w:ascii="Times New Roman" w:hAnsi="Times New Roman" w:cs="Times New Roman"/>
        </w:rPr>
      </w:pPr>
    </w:p>
    <w:p w:rsidR="00F01FC1" w:rsidRDefault="009A77C3" w:rsidP="00F01FC1">
      <w:pPr>
        <w:jc w:val="right"/>
        <w:rPr>
          <w:color w:val="000000"/>
          <w:sz w:val="28"/>
          <w:szCs w:val="28"/>
        </w:rPr>
      </w:pPr>
      <w:r>
        <w:rPr>
          <w:color w:val="000000"/>
          <w:sz w:val="28"/>
          <w:szCs w:val="28"/>
        </w:rPr>
        <w:t>Приложение 1</w:t>
      </w:r>
      <w:r w:rsidR="00F01FC1">
        <w:rPr>
          <w:sz w:val="28"/>
          <w:szCs w:val="28"/>
        </w:rPr>
        <w:br/>
      </w:r>
      <w:r w:rsidR="00F01FC1">
        <w:rPr>
          <w:color w:val="000000"/>
          <w:sz w:val="28"/>
          <w:szCs w:val="28"/>
        </w:rPr>
        <w:t xml:space="preserve">к методическим рекомендациям </w:t>
      </w:r>
    </w:p>
    <w:p w:rsidR="00F01FC1" w:rsidRDefault="00F01FC1" w:rsidP="00F01FC1">
      <w:pPr>
        <w:jc w:val="right"/>
        <w:rPr>
          <w:sz w:val="28"/>
          <w:szCs w:val="28"/>
        </w:rPr>
      </w:pPr>
      <w:r>
        <w:rPr>
          <w:color w:val="000000"/>
          <w:sz w:val="28"/>
          <w:szCs w:val="28"/>
        </w:rPr>
        <w:t>(приложение к Санитарным правилам</w:t>
      </w:r>
      <w:r>
        <w:rPr>
          <w:sz w:val="28"/>
          <w:szCs w:val="28"/>
        </w:rPr>
        <w:br/>
      </w:r>
      <w:r>
        <w:rPr>
          <w:color w:val="000000"/>
          <w:sz w:val="28"/>
          <w:szCs w:val="28"/>
        </w:rPr>
        <w:t>«Санитарно-эпидемиологические</w:t>
      </w:r>
      <w:r>
        <w:rPr>
          <w:sz w:val="28"/>
          <w:szCs w:val="28"/>
        </w:rPr>
        <w:br/>
      </w:r>
      <w:r>
        <w:rPr>
          <w:color w:val="000000"/>
          <w:sz w:val="28"/>
          <w:szCs w:val="28"/>
        </w:rPr>
        <w:t>требования к обеспечению</w:t>
      </w:r>
      <w:r>
        <w:rPr>
          <w:sz w:val="28"/>
          <w:szCs w:val="28"/>
        </w:rPr>
        <w:br/>
      </w:r>
      <w:r>
        <w:rPr>
          <w:color w:val="000000"/>
          <w:sz w:val="28"/>
          <w:szCs w:val="28"/>
        </w:rPr>
        <w:t>радиационной безопасности»)</w:t>
      </w:r>
    </w:p>
    <w:p w:rsidR="00F01FC1" w:rsidRDefault="00F01FC1" w:rsidP="009A77C3">
      <w:pPr>
        <w:spacing w:before="120" w:after="120" w:line="240" w:lineRule="exact"/>
        <w:ind w:firstLine="500"/>
        <w:jc w:val="center"/>
      </w:pPr>
      <w:r>
        <w:rPr>
          <w:color w:val="000000"/>
        </w:rPr>
        <w:t>Сведения</w:t>
      </w:r>
      <w:bookmarkStart w:id="4" w:name="637596171"/>
      <w:bookmarkEnd w:id="4"/>
      <w:r w:rsidR="009A77C3">
        <w:rPr>
          <w:color w:val="000000"/>
        </w:rPr>
        <w:t xml:space="preserve"> </w:t>
      </w:r>
      <w:r>
        <w:rPr>
          <w:color w:val="000000"/>
        </w:rPr>
        <w:t>о дозах облучения лиц из персонала в условиях нормальной</w:t>
      </w:r>
      <w:bookmarkStart w:id="5" w:name="637596172"/>
      <w:bookmarkEnd w:id="5"/>
      <w:r>
        <w:rPr>
          <w:color w:val="000000"/>
        </w:rPr>
        <w:t xml:space="preserve"> эксплуатации техногенных источников ионизирующих</w:t>
      </w:r>
      <w:bookmarkStart w:id="6" w:name="637596173"/>
      <w:bookmarkEnd w:id="6"/>
      <w:r>
        <w:rPr>
          <w:color w:val="000000"/>
        </w:rPr>
        <w:t xml:space="preserve"> излучений за 20__ год</w:t>
      </w:r>
    </w:p>
    <w:p w:rsidR="00F01FC1" w:rsidRDefault="00F01FC1" w:rsidP="009A77C3">
      <w:pPr>
        <w:spacing w:before="120" w:after="120" w:line="240" w:lineRule="exact"/>
        <w:ind w:firstLine="500"/>
        <w:jc w:val="center"/>
      </w:pPr>
      <w:bookmarkStart w:id="7" w:name="637596174"/>
      <w:bookmarkEnd w:id="7"/>
      <w:r>
        <w:rPr>
          <w:color w:val="000000"/>
        </w:rPr>
        <w:t>Представляется организацией, работающей с техногенными ИИИ и имеющей</w:t>
      </w:r>
      <w:bookmarkStart w:id="8" w:name="637596175"/>
      <w:bookmarkEnd w:id="8"/>
      <w:r>
        <w:rPr>
          <w:color w:val="000000"/>
        </w:rPr>
        <w:t xml:space="preserve"> персонал группы «А», для представления в территориальные</w:t>
      </w:r>
      <w:bookmarkStart w:id="9" w:name="637596176"/>
      <w:bookmarkStart w:id="10" w:name="637596177"/>
      <w:bookmarkEnd w:id="9"/>
      <w:r>
        <w:rPr>
          <w:color w:val="000000"/>
        </w:rPr>
        <w:t xml:space="preserve"> подразделения ведомства государственного органа в сфере</w:t>
      </w:r>
      <w:bookmarkEnd w:id="10"/>
      <w:r>
        <w:rPr>
          <w:color w:val="000000"/>
        </w:rPr>
        <w:t xml:space="preserve"> санитарно-эпидемиологического благополучия населения.</w:t>
      </w:r>
    </w:p>
    <w:p w:rsidR="00F01FC1" w:rsidRDefault="00F01FC1" w:rsidP="00F01FC1">
      <w:pPr>
        <w:spacing w:before="120" w:after="120" w:line="240" w:lineRule="exact"/>
        <w:ind w:firstLine="500"/>
        <w:jc w:val="both"/>
      </w:pPr>
      <w:bookmarkStart w:id="11" w:name="637596178"/>
      <w:bookmarkEnd w:id="11"/>
      <w:r>
        <w:rPr>
          <w:color w:val="000000"/>
        </w:rPr>
        <w:t>                              Форма № 1-ДОЗ</w:t>
      </w:r>
    </w:p>
    <w:p w:rsidR="00F01FC1" w:rsidRDefault="00F01FC1" w:rsidP="00F01FC1">
      <w:pPr>
        <w:spacing w:before="120" w:after="120" w:line="240" w:lineRule="exact"/>
        <w:ind w:firstLine="500"/>
        <w:jc w:val="both"/>
      </w:pPr>
      <w:bookmarkStart w:id="12" w:name="637596179"/>
      <w:bookmarkEnd w:id="12"/>
      <w:r>
        <w:rPr>
          <w:color w:val="000000"/>
        </w:rPr>
        <w:t>                  ОТЧЕТ ЗА ______ полугодие 20__года</w:t>
      </w:r>
    </w:p>
    <w:p w:rsidR="00F01FC1" w:rsidRDefault="00F01FC1" w:rsidP="00F01FC1">
      <w:pPr>
        <w:spacing w:before="120" w:after="120" w:line="240" w:lineRule="exact"/>
        <w:ind w:firstLine="500"/>
        <w:jc w:val="both"/>
      </w:pPr>
      <w:bookmarkStart w:id="13" w:name="637596180"/>
      <w:bookmarkEnd w:id="13"/>
      <w:r>
        <w:rPr>
          <w:color w:val="000000"/>
        </w:rPr>
        <w:t>Наименование отчитывающей организации _______________________________</w:t>
      </w:r>
    </w:p>
    <w:p w:rsidR="00F01FC1" w:rsidRDefault="00F01FC1" w:rsidP="00F01FC1">
      <w:pPr>
        <w:spacing w:before="120" w:after="120" w:line="240" w:lineRule="exact"/>
        <w:ind w:firstLine="500"/>
        <w:jc w:val="both"/>
      </w:pPr>
      <w:bookmarkStart w:id="14" w:name="637596181"/>
      <w:bookmarkEnd w:id="14"/>
      <w:r>
        <w:rPr>
          <w:color w:val="000000"/>
        </w:rPr>
        <w:t>Почтовый адрес_______________________________________________________</w:t>
      </w:r>
    </w:p>
    <w:p w:rsidR="00F01FC1" w:rsidRDefault="00F01FC1" w:rsidP="00F01FC1">
      <w:pPr>
        <w:spacing w:before="120" w:after="120" w:line="240" w:lineRule="exact"/>
        <w:ind w:firstLine="500"/>
        <w:jc w:val="both"/>
      </w:pPr>
      <w:bookmarkStart w:id="15" w:name="637596182"/>
      <w:bookmarkEnd w:id="15"/>
      <w:r>
        <w:rPr>
          <w:color w:val="000000"/>
        </w:rPr>
        <w:t>Вид деятельности_____________________________________________________</w:t>
      </w:r>
    </w:p>
    <w:p w:rsidR="00F01FC1" w:rsidRDefault="00F01FC1" w:rsidP="00F01FC1">
      <w:pPr>
        <w:spacing w:before="120" w:after="120" w:line="240" w:lineRule="exact"/>
        <w:ind w:firstLine="500"/>
        <w:jc w:val="both"/>
      </w:pPr>
      <w:bookmarkStart w:id="16" w:name="637596183"/>
      <w:bookmarkEnd w:id="16"/>
      <w:r>
        <w:rPr>
          <w:color w:val="000000"/>
        </w:rPr>
        <w:t>Отрасль _____________________________________________________________</w:t>
      </w:r>
    </w:p>
    <w:p w:rsidR="00F01FC1" w:rsidRDefault="00F01FC1" w:rsidP="00F01FC1">
      <w:pPr>
        <w:spacing w:before="120" w:after="120" w:line="240" w:lineRule="exact"/>
        <w:ind w:firstLine="500"/>
        <w:jc w:val="both"/>
      </w:pPr>
      <w:bookmarkStart w:id="17" w:name="637596184"/>
      <w:bookmarkEnd w:id="17"/>
      <w:r>
        <w:rPr>
          <w:color w:val="000000"/>
        </w:rPr>
        <w:t>Территория/населенный пункт, где расположено предприятие_____________</w:t>
      </w:r>
    </w:p>
    <w:p w:rsidR="00F01FC1" w:rsidRDefault="00F01FC1" w:rsidP="00F01FC1">
      <w:pPr>
        <w:spacing w:before="120" w:after="120" w:line="240" w:lineRule="exact"/>
        <w:ind w:firstLine="500"/>
        <w:jc w:val="both"/>
      </w:pPr>
      <w:bookmarkStart w:id="18" w:name="637596185"/>
      <w:bookmarkEnd w:id="18"/>
      <w:r>
        <w:rPr>
          <w:color w:val="000000"/>
        </w:rPr>
        <w:t>_____________________________________________________________________</w:t>
      </w:r>
    </w:p>
    <w:p w:rsidR="00F01FC1" w:rsidRDefault="00F01FC1" w:rsidP="009A77C3">
      <w:pPr>
        <w:ind w:firstLine="499"/>
        <w:jc w:val="both"/>
      </w:pPr>
      <w:bookmarkStart w:id="19" w:name="637596186"/>
      <w:bookmarkEnd w:id="19"/>
      <w:r>
        <w:rPr>
          <w:color w:val="000000"/>
        </w:rPr>
        <w:t>Ответственный за радиационную</w:t>
      </w:r>
      <w:bookmarkStart w:id="20" w:name="637596187"/>
      <w:bookmarkEnd w:id="20"/>
      <w:r>
        <w:rPr>
          <w:color w:val="000000"/>
        </w:rPr>
        <w:t xml:space="preserve"> безопасность (контроль)</w:t>
      </w:r>
    </w:p>
    <w:p w:rsidR="00F01FC1" w:rsidRDefault="00F01FC1" w:rsidP="009A77C3">
      <w:pPr>
        <w:ind w:firstLine="499"/>
        <w:jc w:val="both"/>
      </w:pPr>
      <w:bookmarkStart w:id="21" w:name="637596188"/>
      <w:bookmarkEnd w:id="21"/>
      <w:r>
        <w:rPr>
          <w:color w:val="000000"/>
        </w:rPr>
        <w:t>                                           ___________________________</w:t>
      </w:r>
    </w:p>
    <w:p w:rsidR="00F01FC1" w:rsidRDefault="00F01FC1" w:rsidP="009A77C3">
      <w:pPr>
        <w:ind w:firstLine="499"/>
        <w:jc w:val="both"/>
      </w:pPr>
      <w:bookmarkStart w:id="22" w:name="637596189"/>
      <w:bookmarkEnd w:id="22"/>
      <w:r>
        <w:rPr>
          <w:color w:val="000000"/>
        </w:rPr>
        <w:t>                                                   (должность)</w:t>
      </w:r>
    </w:p>
    <w:p w:rsidR="00F01FC1" w:rsidRDefault="00F01FC1" w:rsidP="009A77C3">
      <w:pPr>
        <w:ind w:firstLine="499"/>
        <w:jc w:val="both"/>
      </w:pPr>
      <w:bookmarkStart w:id="23" w:name="637596190"/>
      <w:bookmarkEnd w:id="23"/>
      <w:r>
        <w:rPr>
          <w:color w:val="000000"/>
        </w:rPr>
        <w:t>                                           ___________________________</w:t>
      </w:r>
    </w:p>
    <w:p w:rsidR="00F01FC1" w:rsidRDefault="00F01FC1" w:rsidP="009A77C3">
      <w:pPr>
        <w:ind w:firstLine="499"/>
        <w:jc w:val="both"/>
      </w:pPr>
      <w:bookmarkStart w:id="24" w:name="637596191"/>
      <w:bookmarkEnd w:id="24"/>
      <w:r>
        <w:rPr>
          <w:color w:val="000000"/>
        </w:rPr>
        <w:t>                                                     (Ф.И.О.)</w:t>
      </w:r>
    </w:p>
    <w:p w:rsidR="00F01FC1" w:rsidRDefault="00F01FC1" w:rsidP="009A77C3">
      <w:pPr>
        <w:ind w:firstLine="499"/>
        <w:jc w:val="both"/>
      </w:pPr>
      <w:bookmarkStart w:id="25" w:name="637596192"/>
      <w:bookmarkEnd w:id="25"/>
      <w:r>
        <w:rPr>
          <w:color w:val="000000"/>
        </w:rPr>
        <w:t>                                           ___________________________</w:t>
      </w:r>
    </w:p>
    <w:p w:rsidR="00F01FC1" w:rsidRDefault="00F01FC1" w:rsidP="009A77C3">
      <w:pPr>
        <w:ind w:firstLine="499"/>
        <w:jc w:val="both"/>
      </w:pPr>
      <w:bookmarkStart w:id="26" w:name="637596193"/>
      <w:bookmarkEnd w:id="26"/>
      <w:r>
        <w:rPr>
          <w:color w:val="000000"/>
        </w:rPr>
        <w:t>                                                    (подпись)</w:t>
      </w:r>
    </w:p>
    <w:p w:rsidR="00F01FC1" w:rsidRDefault="00F01FC1" w:rsidP="009A77C3">
      <w:pPr>
        <w:ind w:firstLine="499"/>
        <w:jc w:val="both"/>
      </w:pPr>
      <w:bookmarkStart w:id="27" w:name="637596194"/>
      <w:bookmarkEnd w:id="27"/>
      <w:r>
        <w:rPr>
          <w:color w:val="000000"/>
        </w:rPr>
        <w:t>                                           "____"______________20__ г.</w:t>
      </w:r>
    </w:p>
    <w:p w:rsidR="00F01FC1" w:rsidRDefault="00F01FC1" w:rsidP="00F01FC1">
      <w:pPr>
        <w:spacing w:before="120" w:after="120" w:line="240" w:lineRule="exact"/>
        <w:ind w:firstLine="500"/>
        <w:jc w:val="both"/>
      </w:pPr>
      <w:bookmarkStart w:id="28" w:name="637596195"/>
      <w:bookmarkEnd w:id="28"/>
      <w:r>
        <w:rPr>
          <w:color w:val="000000"/>
        </w:rPr>
        <w:lastRenderedPageBreak/>
        <w:t>                                                             Форма 1-ДОЗ</w:t>
      </w:r>
    </w:p>
    <w:p w:rsidR="00F01FC1" w:rsidRDefault="00F01FC1" w:rsidP="00F01FC1">
      <w:pPr>
        <w:spacing w:before="120" w:after="120" w:line="240" w:lineRule="exact"/>
        <w:ind w:firstLine="500"/>
        <w:jc w:val="both"/>
      </w:pPr>
      <w:bookmarkStart w:id="29" w:name="637596196"/>
      <w:bookmarkEnd w:id="29"/>
      <w:r>
        <w:rPr>
          <w:color w:val="000000"/>
        </w:rPr>
        <w:t>Сведения о дозах облучения лиц из персонала в условиях</w:t>
      </w:r>
      <w:bookmarkStart w:id="30" w:name="637596197"/>
      <w:bookmarkEnd w:id="30"/>
      <w:r>
        <w:rPr>
          <w:color w:val="000000"/>
        </w:rPr>
        <w:t xml:space="preserve"> нормальной эксплуатации техногенных источников</w:t>
      </w:r>
      <w:bookmarkStart w:id="31" w:name="637596198"/>
      <w:bookmarkEnd w:id="31"/>
      <w:r>
        <w:rPr>
          <w:color w:val="000000"/>
        </w:rPr>
        <w:t xml:space="preserve"> ионизирующих излучений за 20 __ год</w:t>
      </w:r>
    </w:p>
    <w:p w:rsidR="00F01FC1" w:rsidRDefault="00F01FC1" w:rsidP="00F01FC1">
      <w:pPr>
        <w:spacing w:before="120" w:after="120" w:line="240" w:lineRule="exact"/>
        <w:ind w:firstLine="500"/>
        <w:jc w:val="both"/>
      </w:pPr>
      <w:bookmarkStart w:id="32" w:name="637596199"/>
      <w:bookmarkEnd w:id="32"/>
      <w:r>
        <w:rPr>
          <w:color w:val="000000"/>
        </w:rPr>
        <w:t>Код отчитывающейся организации ______________________________________</w:t>
      </w:r>
    </w:p>
    <w:p w:rsidR="00F01FC1" w:rsidRDefault="00F01FC1" w:rsidP="00F01FC1">
      <w:pPr>
        <w:spacing w:before="120" w:after="120" w:line="240" w:lineRule="exact"/>
        <w:ind w:firstLine="500"/>
        <w:jc w:val="both"/>
      </w:pPr>
      <w:bookmarkStart w:id="33" w:name="637596200"/>
      <w:bookmarkStart w:id="34" w:name="637596201"/>
      <w:bookmarkEnd w:id="33"/>
      <w:r>
        <w:rPr>
          <w:color w:val="000000"/>
        </w:rPr>
        <w:t>Код вида деятельности отчитывающейся организации ____________________</w:t>
      </w:r>
      <w:bookmarkEnd w:id="34"/>
    </w:p>
    <w:p w:rsidR="005B3793" w:rsidRDefault="005B3793" w:rsidP="005B3793">
      <w:pPr>
        <w:spacing w:before="120" w:after="120" w:line="240" w:lineRule="exact"/>
        <w:ind w:firstLine="500"/>
        <w:jc w:val="both"/>
      </w:pPr>
      <w:r>
        <w:rPr>
          <w:color w:val="000000"/>
        </w:rPr>
        <w:t>Код территории, где осуществляет свою деятельность, отчитывающаяся организация__________</w:t>
      </w:r>
    </w:p>
    <w:tbl>
      <w:tblPr>
        <w:tblW w:w="0" w:type="auto"/>
        <w:tblLook w:val="04A0" w:firstRow="1" w:lastRow="0" w:firstColumn="1" w:lastColumn="0" w:noHBand="0" w:noVBand="1"/>
      </w:tblPr>
      <w:tblGrid>
        <w:gridCol w:w="401"/>
        <w:gridCol w:w="769"/>
        <w:gridCol w:w="1368"/>
        <w:gridCol w:w="985"/>
        <w:gridCol w:w="722"/>
        <w:gridCol w:w="1025"/>
        <w:gridCol w:w="620"/>
        <w:gridCol w:w="1042"/>
        <w:gridCol w:w="1192"/>
        <w:gridCol w:w="790"/>
        <w:gridCol w:w="657"/>
      </w:tblGrid>
      <w:tr w:rsidR="005B3793" w:rsidTr="005B3793">
        <w:trPr>
          <w:trHeight w:val="30"/>
        </w:trPr>
        <w:tc>
          <w:tcPr>
            <w:tcW w:w="843" w:type="dxa"/>
            <w:vMerge w:val="restart"/>
            <w:tcBorders>
              <w:top w:val="single" w:sz="8" w:space="0" w:color="CFCFCF"/>
              <w:left w:val="single" w:sz="8" w:space="0" w:color="CFCFCF"/>
              <w:bottom w:val="single" w:sz="8" w:space="0" w:color="CFCFCF"/>
              <w:right w:val="single" w:sz="8" w:space="0" w:color="CFCFCF"/>
            </w:tcBorders>
            <w:vAlign w:val="center"/>
            <w:hideMark/>
          </w:tcPr>
          <w:p w:rsidR="005B3793" w:rsidRDefault="005B3793">
            <w:pPr>
              <w:ind w:left="14"/>
            </w:pPr>
            <w:bookmarkStart w:id="35" w:name="637596202"/>
            <w:bookmarkEnd w:id="35"/>
            <w:r>
              <w:rPr>
                <w:color w:val="000000"/>
              </w:rPr>
              <w:t>№</w:t>
            </w:r>
          </w:p>
        </w:tc>
        <w:tc>
          <w:tcPr>
            <w:tcW w:w="1234" w:type="dxa"/>
            <w:vMerge w:val="restart"/>
            <w:tcBorders>
              <w:top w:val="single" w:sz="8" w:space="0" w:color="CFCFCF"/>
              <w:left w:val="single" w:sz="8" w:space="0" w:color="CFCFCF"/>
              <w:bottom w:val="single" w:sz="8" w:space="0" w:color="CFCFCF"/>
              <w:right w:val="single" w:sz="8" w:space="0" w:color="CFCFCF"/>
            </w:tcBorders>
            <w:vAlign w:val="center"/>
            <w:hideMark/>
          </w:tcPr>
          <w:p w:rsidR="005B3793" w:rsidRDefault="005B3793">
            <w:pPr>
              <w:ind w:left="14"/>
            </w:pPr>
            <w:r>
              <w:rPr>
                <w:color w:val="000000"/>
              </w:rPr>
              <w:t>Ф.И.О.</w:t>
            </w:r>
          </w:p>
        </w:tc>
        <w:tc>
          <w:tcPr>
            <w:tcW w:w="909" w:type="dxa"/>
            <w:vMerge w:val="restart"/>
            <w:tcBorders>
              <w:top w:val="single" w:sz="8" w:space="0" w:color="CFCFCF"/>
              <w:left w:val="single" w:sz="8" w:space="0" w:color="CFCFCF"/>
              <w:bottom w:val="single" w:sz="8" w:space="0" w:color="CFCFCF"/>
              <w:right w:val="single" w:sz="8" w:space="0" w:color="CFCFCF"/>
            </w:tcBorders>
            <w:vAlign w:val="center"/>
            <w:hideMark/>
          </w:tcPr>
          <w:p w:rsidR="005B3793" w:rsidRDefault="005B3793">
            <w:pPr>
              <w:ind w:left="14"/>
            </w:pPr>
            <w:r>
              <w:rPr>
                <w:color w:val="000000"/>
              </w:rPr>
              <w:t>№ удостоверения личности</w:t>
            </w:r>
          </w:p>
        </w:tc>
        <w:tc>
          <w:tcPr>
            <w:tcW w:w="647" w:type="dxa"/>
            <w:vMerge w:val="restart"/>
            <w:tcBorders>
              <w:top w:val="single" w:sz="8" w:space="0" w:color="CFCFCF"/>
              <w:left w:val="single" w:sz="8" w:space="0" w:color="CFCFCF"/>
              <w:bottom w:val="single" w:sz="8" w:space="0" w:color="CFCFCF"/>
              <w:right w:val="single" w:sz="8" w:space="0" w:color="CFCFCF"/>
            </w:tcBorders>
            <w:vAlign w:val="center"/>
            <w:hideMark/>
          </w:tcPr>
          <w:p w:rsidR="005B3793" w:rsidRDefault="005B3793">
            <w:pPr>
              <w:ind w:left="14"/>
            </w:pPr>
            <w:r>
              <w:rPr>
                <w:color w:val="000000"/>
              </w:rPr>
              <w:t>дата рождения</w:t>
            </w:r>
          </w:p>
        </w:tc>
        <w:tc>
          <w:tcPr>
            <w:tcW w:w="674" w:type="dxa"/>
            <w:vMerge w:val="restart"/>
            <w:tcBorders>
              <w:top w:val="single" w:sz="8" w:space="0" w:color="CFCFCF"/>
              <w:left w:val="single" w:sz="8" w:space="0" w:color="CFCFCF"/>
              <w:bottom w:val="single" w:sz="8" w:space="0" w:color="CFCFCF"/>
              <w:right w:val="single" w:sz="8" w:space="0" w:color="CFCFCF"/>
            </w:tcBorders>
            <w:vAlign w:val="center"/>
            <w:hideMark/>
          </w:tcPr>
          <w:p w:rsidR="005B3793" w:rsidRDefault="005B3793">
            <w:pPr>
              <w:ind w:left="14"/>
            </w:pPr>
            <w:r>
              <w:rPr>
                <w:color w:val="000000"/>
              </w:rPr>
              <w:t>пол (М/Ж)</w:t>
            </w:r>
          </w:p>
        </w:tc>
        <w:tc>
          <w:tcPr>
            <w:tcW w:w="910" w:type="dxa"/>
            <w:vMerge w:val="restart"/>
            <w:tcBorders>
              <w:top w:val="single" w:sz="8" w:space="0" w:color="CFCFCF"/>
              <w:left w:val="single" w:sz="8" w:space="0" w:color="CFCFCF"/>
              <w:bottom w:val="single" w:sz="8" w:space="0" w:color="CFCFCF"/>
              <w:right w:val="single" w:sz="8" w:space="0" w:color="CFCFCF"/>
            </w:tcBorders>
            <w:vAlign w:val="center"/>
            <w:hideMark/>
          </w:tcPr>
          <w:p w:rsidR="005B3793" w:rsidRDefault="005B3793">
            <w:pPr>
              <w:ind w:left="14"/>
            </w:pPr>
            <w:r>
              <w:rPr>
                <w:color w:val="000000"/>
              </w:rPr>
              <w:t>Код статуса работника</w:t>
            </w:r>
          </w:p>
        </w:tc>
        <w:tc>
          <w:tcPr>
            <w:tcW w:w="910" w:type="dxa"/>
            <w:vMerge w:val="restart"/>
            <w:tcBorders>
              <w:top w:val="single" w:sz="8" w:space="0" w:color="CFCFCF"/>
              <w:left w:val="single" w:sz="8" w:space="0" w:color="CFCFCF"/>
              <w:bottom w:val="single" w:sz="8" w:space="0" w:color="CFCFCF"/>
              <w:right w:val="single" w:sz="8" w:space="0" w:color="CFCFCF"/>
            </w:tcBorders>
            <w:vAlign w:val="center"/>
            <w:hideMark/>
          </w:tcPr>
          <w:p w:rsidR="005B3793" w:rsidRDefault="005B3793">
            <w:pPr>
              <w:ind w:left="14"/>
            </w:pPr>
            <w:r>
              <w:rPr>
                <w:color w:val="000000"/>
              </w:rPr>
              <w:t>код вида ИИИ</w:t>
            </w:r>
          </w:p>
        </w:tc>
        <w:tc>
          <w:tcPr>
            <w:tcW w:w="0" w:type="auto"/>
            <w:gridSpan w:val="4"/>
            <w:tcBorders>
              <w:top w:val="single" w:sz="8" w:space="0" w:color="CFCFCF"/>
              <w:left w:val="single" w:sz="8" w:space="0" w:color="CFCFCF"/>
              <w:bottom w:val="single" w:sz="8" w:space="0" w:color="CFCFCF"/>
              <w:right w:val="single" w:sz="8" w:space="0" w:color="CFCFCF"/>
            </w:tcBorders>
            <w:vAlign w:val="center"/>
            <w:hideMark/>
          </w:tcPr>
          <w:p w:rsidR="005B3793" w:rsidRDefault="005B3793">
            <w:pPr>
              <w:ind w:left="14"/>
            </w:pPr>
            <w:r>
              <w:rPr>
                <w:color w:val="000000"/>
              </w:rPr>
              <w:t>Сведения об облучения</w:t>
            </w:r>
          </w:p>
        </w:tc>
      </w:tr>
      <w:tr w:rsidR="005B3793" w:rsidTr="005B3793">
        <w:trPr>
          <w:trHeight w:val="30"/>
        </w:trPr>
        <w:tc>
          <w:tcPr>
            <w:tcW w:w="0" w:type="auto"/>
            <w:vMerge/>
            <w:tcBorders>
              <w:top w:val="single" w:sz="8" w:space="0" w:color="CFCFCF"/>
              <w:left w:val="single" w:sz="8" w:space="0" w:color="CFCFCF"/>
              <w:bottom w:val="single" w:sz="8" w:space="0" w:color="CFCFCF"/>
              <w:right w:val="single" w:sz="8" w:space="0" w:color="CFCFCF"/>
            </w:tcBorders>
            <w:vAlign w:val="center"/>
            <w:hideMark/>
          </w:tcPr>
          <w:p w:rsidR="005B3793" w:rsidRDefault="005B3793"/>
        </w:tc>
        <w:tc>
          <w:tcPr>
            <w:tcW w:w="0" w:type="auto"/>
            <w:vMerge/>
            <w:tcBorders>
              <w:top w:val="single" w:sz="8" w:space="0" w:color="CFCFCF"/>
              <w:left w:val="single" w:sz="8" w:space="0" w:color="CFCFCF"/>
              <w:bottom w:val="single" w:sz="8" w:space="0" w:color="CFCFCF"/>
              <w:right w:val="single" w:sz="8" w:space="0" w:color="CFCFCF"/>
            </w:tcBorders>
            <w:vAlign w:val="center"/>
            <w:hideMark/>
          </w:tcPr>
          <w:p w:rsidR="005B3793" w:rsidRDefault="005B3793"/>
        </w:tc>
        <w:tc>
          <w:tcPr>
            <w:tcW w:w="0" w:type="auto"/>
            <w:vMerge/>
            <w:tcBorders>
              <w:top w:val="single" w:sz="8" w:space="0" w:color="CFCFCF"/>
              <w:left w:val="single" w:sz="8" w:space="0" w:color="CFCFCF"/>
              <w:bottom w:val="single" w:sz="8" w:space="0" w:color="CFCFCF"/>
              <w:right w:val="single" w:sz="8" w:space="0" w:color="CFCFCF"/>
            </w:tcBorders>
            <w:vAlign w:val="center"/>
            <w:hideMark/>
          </w:tcPr>
          <w:p w:rsidR="005B3793" w:rsidRDefault="005B3793"/>
        </w:tc>
        <w:tc>
          <w:tcPr>
            <w:tcW w:w="0" w:type="auto"/>
            <w:vMerge/>
            <w:tcBorders>
              <w:top w:val="single" w:sz="8" w:space="0" w:color="CFCFCF"/>
              <w:left w:val="single" w:sz="8" w:space="0" w:color="CFCFCF"/>
              <w:bottom w:val="single" w:sz="8" w:space="0" w:color="CFCFCF"/>
              <w:right w:val="single" w:sz="8" w:space="0" w:color="CFCFCF"/>
            </w:tcBorders>
            <w:vAlign w:val="center"/>
            <w:hideMark/>
          </w:tcPr>
          <w:p w:rsidR="005B3793" w:rsidRDefault="005B3793"/>
        </w:tc>
        <w:tc>
          <w:tcPr>
            <w:tcW w:w="0" w:type="auto"/>
            <w:vMerge/>
            <w:tcBorders>
              <w:top w:val="single" w:sz="8" w:space="0" w:color="CFCFCF"/>
              <w:left w:val="single" w:sz="8" w:space="0" w:color="CFCFCF"/>
              <w:bottom w:val="single" w:sz="8" w:space="0" w:color="CFCFCF"/>
              <w:right w:val="single" w:sz="8" w:space="0" w:color="CFCFCF"/>
            </w:tcBorders>
            <w:vAlign w:val="center"/>
            <w:hideMark/>
          </w:tcPr>
          <w:p w:rsidR="005B3793" w:rsidRDefault="005B3793"/>
        </w:tc>
        <w:tc>
          <w:tcPr>
            <w:tcW w:w="0" w:type="auto"/>
            <w:vMerge/>
            <w:tcBorders>
              <w:top w:val="single" w:sz="8" w:space="0" w:color="CFCFCF"/>
              <w:left w:val="single" w:sz="8" w:space="0" w:color="CFCFCF"/>
              <w:bottom w:val="single" w:sz="8" w:space="0" w:color="CFCFCF"/>
              <w:right w:val="single" w:sz="8" w:space="0" w:color="CFCFCF"/>
            </w:tcBorders>
            <w:vAlign w:val="center"/>
            <w:hideMark/>
          </w:tcPr>
          <w:p w:rsidR="005B3793" w:rsidRDefault="005B3793"/>
        </w:tc>
        <w:tc>
          <w:tcPr>
            <w:tcW w:w="0" w:type="auto"/>
            <w:vMerge/>
            <w:tcBorders>
              <w:top w:val="single" w:sz="8" w:space="0" w:color="CFCFCF"/>
              <w:left w:val="single" w:sz="8" w:space="0" w:color="CFCFCF"/>
              <w:bottom w:val="single" w:sz="8" w:space="0" w:color="CFCFCF"/>
              <w:right w:val="single" w:sz="8" w:space="0" w:color="CFCFCF"/>
            </w:tcBorders>
            <w:vAlign w:val="center"/>
            <w:hideMark/>
          </w:tcPr>
          <w:p w:rsidR="005B3793" w:rsidRDefault="005B3793"/>
        </w:tc>
        <w:tc>
          <w:tcPr>
            <w:tcW w:w="0" w:type="auto"/>
            <w:gridSpan w:val="2"/>
            <w:tcBorders>
              <w:top w:val="single" w:sz="8" w:space="0" w:color="CFCFCF"/>
              <w:left w:val="single" w:sz="8" w:space="0" w:color="CFCFCF"/>
              <w:bottom w:val="single" w:sz="8" w:space="0" w:color="CFCFCF"/>
              <w:right w:val="single" w:sz="8" w:space="0" w:color="CFCFCF"/>
            </w:tcBorders>
            <w:vAlign w:val="center"/>
            <w:hideMark/>
          </w:tcPr>
          <w:p w:rsidR="005B3793" w:rsidRDefault="005B3793">
            <w:pPr>
              <w:ind w:left="14"/>
            </w:pPr>
            <w:r>
              <w:rPr>
                <w:color w:val="000000"/>
              </w:rPr>
              <w:t>Эффективная доза</w:t>
            </w:r>
            <w:proofErr w:type="gramStart"/>
            <w:r>
              <w:rPr>
                <w:color w:val="000000"/>
              </w:rPr>
              <w:t>.</w:t>
            </w:r>
            <w:proofErr w:type="gramEnd"/>
            <w:r>
              <w:rPr>
                <w:color w:val="000000"/>
              </w:rPr>
              <w:t xml:space="preserve"> </w:t>
            </w:r>
            <w:proofErr w:type="spellStart"/>
            <w:proofErr w:type="gramStart"/>
            <w:r>
              <w:rPr>
                <w:color w:val="000000"/>
              </w:rPr>
              <w:t>м</w:t>
            </w:r>
            <w:proofErr w:type="gramEnd"/>
            <w:r>
              <w:rPr>
                <w:color w:val="000000"/>
              </w:rPr>
              <w:t>Зв</w:t>
            </w:r>
            <w:proofErr w:type="spellEnd"/>
          </w:p>
        </w:tc>
        <w:tc>
          <w:tcPr>
            <w:tcW w:w="0" w:type="auto"/>
            <w:gridSpan w:val="2"/>
            <w:tcBorders>
              <w:top w:val="single" w:sz="8" w:space="0" w:color="CFCFCF"/>
              <w:left w:val="single" w:sz="8" w:space="0" w:color="CFCFCF"/>
              <w:bottom w:val="single" w:sz="8" w:space="0" w:color="CFCFCF"/>
              <w:right w:val="single" w:sz="8" w:space="0" w:color="CFCFCF"/>
            </w:tcBorders>
            <w:vAlign w:val="center"/>
            <w:hideMark/>
          </w:tcPr>
          <w:p w:rsidR="005B3793" w:rsidRDefault="005B3793">
            <w:pPr>
              <w:ind w:left="14"/>
            </w:pPr>
            <w:r>
              <w:rPr>
                <w:color w:val="000000"/>
              </w:rPr>
              <w:t xml:space="preserve">Эквивалентная доза, </w:t>
            </w:r>
            <w:proofErr w:type="spellStart"/>
            <w:r>
              <w:rPr>
                <w:color w:val="000000"/>
              </w:rPr>
              <w:t>мЗв</w:t>
            </w:r>
            <w:proofErr w:type="spellEnd"/>
            <w:r>
              <w:rPr>
                <w:color w:val="000000"/>
              </w:rPr>
              <w:t>.</w:t>
            </w:r>
          </w:p>
        </w:tc>
      </w:tr>
      <w:tr w:rsidR="005B3793" w:rsidTr="005B3793">
        <w:trPr>
          <w:trHeight w:val="30"/>
        </w:trPr>
        <w:tc>
          <w:tcPr>
            <w:tcW w:w="0" w:type="auto"/>
            <w:vMerge/>
            <w:tcBorders>
              <w:top w:val="single" w:sz="8" w:space="0" w:color="CFCFCF"/>
              <w:left w:val="single" w:sz="8" w:space="0" w:color="CFCFCF"/>
              <w:bottom w:val="single" w:sz="8" w:space="0" w:color="CFCFCF"/>
              <w:right w:val="single" w:sz="8" w:space="0" w:color="CFCFCF"/>
            </w:tcBorders>
            <w:vAlign w:val="center"/>
            <w:hideMark/>
          </w:tcPr>
          <w:p w:rsidR="005B3793" w:rsidRDefault="005B3793"/>
        </w:tc>
        <w:tc>
          <w:tcPr>
            <w:tcW w:w="0" w:type="auto"/>
            <w:vMerge/>
            <w:tcBorders>
              <w:top w:val="single" w:sz="8" w:space="0" w:color="CFCFCF"/>
              <w:left w:val="single" w:sz="8" w:space="0" w:color="CFCFCF"/>
              <w:bottom w:val="single" w:sz="8" w:space="0" w:color="CFCFCF"/>
              <w:right w:val="single" w:sz="8" w:space="0" w:color="CFCFCF"/>
            </w:tcBorders>
            <w:vAlign w:val="center"/>
            <w:hideMark/>
          </w:tcPr>
          <w:p w:rsidR="005B3793" w:rsidRDefault="005B3793"/>
        </w:tc>
        <w:tc>
          <w:tcPr>
            <w:tcW w:w="0" w:type="auto"/>
            <w:vMerge/>
            <w:tcBorders>
              <w:top w:val="single" w:sz="8" w:space="0" w:color="CFCFCF"/>
              <w:left w:val="single" w:sz="8" w:space="0" w:color="CFCFCF"/>
              <w:bottom w:val="single" w:sz="8" w:space="0" w:color="CFCFCF"/>
              <w:right w:val="single" w:sz="8" w:space="0" w:color="CFCFCF"/>
            </w:tcBorders>
            <w:vAlign w:val="center"/>
            <w:hideMark/>
          </w:tcPr>
          <w:p w:rsidR="005B3793" w:rsidRDefault="005B3793"/>
        </w:tc>
        <w:tc>
          <w:tcPr>
            <w:tcW w:w="0" w:type="auto"/>
            <w:vMerge/>
            <w:tcBorders>
              <w:top w:val="single" w:sz="8" w:space="0" w:color="CFCFCF"/>
              <w:left w:val="single" w:sz="8" w:space="0" w:color="CFCFCF"/>
              <w:bottom w:val="single" w:sz="8" w:space="0" w:color="CFCFCF"/>
              <w:right w:val="single" w:sz="8" w:space="0" w:color="CFCFCF"/>
            </w:tcBorders>
            <w:vAlign w:val="center"/>
            <w:hideMark/>
          </w:tcPr>
          <w:p w:rsidR="005B3793" w:rsidRDefault="005B3793"/>
        </w:tc>
        <w:tc>
          <w:tcPr>
            <w:tcW w:w="0" w:type="auto"/>
            <w:vMerge/>
            <w:tcBorders>
              <w:top w:val="single" w:sz="8" w:space="0" w:color="CFCFCF"/>
              <w:left w:val="single" w:sz="8" w:space="0" w:color="CFCFCF"/>
              <w:bottom w:val="single" w:sz="8" w:space="0" w:color="CFCFCF"/>
              <w:right w:val="single" w:sz="8" w:space="0" w:color="CFCFCF"/>
            </w:tcBorders>
            <w:vAlign w:val="center"/>
            <w:hideMark/>
          </w:tcPr>
          <w:p w:rsidR="005B3793" w:rsidRDefault="005B3793"/>
        </w:tc>
        <w:tc>
          <w:tcPr>
            <w:tcW w:w="0" w:type="auto"/>
            <w:vMerge/>
            <w:tcBorders>
              <w:top w:val="single" w:sz="8" w:space="0" w:color="CFCFCF"/>
              <w:left w:val="single" w:sz="8" w:space="0" w:color="CFCFCF"/>
              <w:bottom w:val="single" w:sz="8" w:space="0" w:color="CFCFCF"/>
              <w:right w:val="single" w:sz="8" w:space="0" w:color="CFCFCF"/>
            </w:tcBorders>
            <w:vAlign w:val="center"/>
            <w:hideMark/>
          </w:tcPr>
          <w:p w:rsidR="005B3793" w:rsidRDefault="005B3793"/>
        </w:tc>
        <w:tc>
          <w:tcPr>
            <w:tcW w:w="0" w:type="auto"/>
            <w:vMerge/>
            <w:tcBorders>
              <w:top w:val="single" w:sz="8" w:space="0" w:color="CFCFCF"/>
              <w:left w:val="single" w:sz="8" w:space="0" w:color="CFCFCF"/>
              <w:bottom w:val="single" w:sz="8" w:space="0" w:color="CFCFCF"/>
              <w:right w:val="single" w:sz="8" w:space="0" w:color="CFCFCF"/>
            </w:tcBorders>
            <w:vAlign w:val="center"/>
            <w:hideMark/>
          </w:tcPr>
          <w:p w:rsidR="005B3793" w:rsidRDefault="005B3793"/>
        </w:tc>
        <w:tc>
          <w:tcPr>
            <w:tcW w:w="1909" w:type="dxa"/>
            <w:tcBorders>
              <w:top w:val="single" w:sz="8" w:space="0" w:color="CFCFCF"/>
              <w:left w:val="single" w:sz="8" w:space="0" w:color="CFCFCF"/>
              <w:bottom w:val="single" w:sz="8" w:space="0" w:color="CFCFCF"/>
              <w:right w:val="single" w:sz="8" w:space="0" w:color="CFCFCF"/>
            </w:tcBorders>
            <w:vAlign w:val="center"/>
            <w:hideMark/>
          </w:tcPr>
          <w:p w:rsidR="005B3793" w:rsidRDefault="005B3793">
            <w:pPr>
              <w:ind w:left="14"/>
            </w:pPr>
            <w:r>
              <w:rPr>
                <w:color w:val="000000"/>
              </w:rPr>
              <w:t>от внешнего облучения</w:t>
            </w:r>
          </w:p>
        </w:tc>
        <w:tc>
          <w:tcPr>
            <w:tcW w:w="1303" w:type="dxa"/>
            <w:tcBorders>
              <w:top w:val="single" w:sz="8" w:space="0" w:color="CFCFCF"/>
              <w:left w:val="single" w:sz="8" w:space="0" w:color="CFCFCF"/>
              <w:bottom w:val="single" w:sz="8" w:space="0" w:color="CFCFCF"/>
              <w:right w:val="single" w:sz="8" w:space="0" w:color="CFCFCF"/>
            </w:tcBorders>
            <w:vAlign w:val="center"/>
            <w:hideMark/>
          </w:tcPr>
          <w:p w:rsidR="005B3793" w:rsidRDefault="005B3793">
            <w:pPr>
              <w:ind w:left="14"/>
            </w:pPr>
            <w:r>
              <w:rPr>
                <w:color w:val="000000"/>
              </w:rPr>
              <w:t>от внутреннего облучения</w:t>
            </w:r>
          </w:p>
        </w:tc>
        <w:tc>
          <w:tcPr>
            <w:tcW w:w="1774" w:type="dxa"/>
            <w:tcBorders>
              <w:top w:val="single" w:sz="8" w:space="0" w:color="CFCFCF"/>
              <w:left w:val="single" w:sz="8" w:space="0" w:color="CFCFCF"/>
              <w:bottom w:val="single" w:sz="8" w:space="0" w:color="CFCFCF"/>
              <w:right w:val="single" w:sz="8" w:space="0" w:color="CFCFCF"/>
            </w:tcBorders>
            <w:vAlign w:val="center"/>
            <w:hideMark/>
          </w:tcPr>
          <w:p w:rsidR="005B3793" w:rsidRDefault="005B3793">
            <w:pPr>
              <w:ind w:left="14"/>
            </w:pPr>
            <w:r>
              <w:rPr>
                <w:color w:val="000000"/>
              </w:rPr>
              <w:t>код органа или ткани</w:t>
            </w:r>
          </w:p>
        </w:tc>
        <w:tc>
          <w:tcPr>
            <w:tcW w:w="4887" w:type="dxa"/>
            <w:tcBorders>
              <w:top w:val="single" w:sz="8" w:space="0" w:color="CFCFCF"/>
              <w:left w:val="single" w:sz="8" w:space="0" w:color="CFCFCF"/>
              <w:bottom w:val="single" w:sz="8" w:space="0" w:color="CFCFCF"/>
              <w:right w:val="single" w:sz="8" w:space="0" w:color="CFCFCF"/>
            </w:tcBorders>
            <w:vAlign w:val="center"/>
            <w:hideMark/>
          </w:tcPr>
          <w:p w:rsidR="005B3793" w:rsidRDefault="005B3793">
            <w:pPr>
              <w:ind w:left="14"/>
            </w:pPr>
            <w:r>
              <w:rPr>
                <w:color w:val="000000"/>
              </w:rPr>
              <w:t>Доза</w:t>
            </w:r>
          </w:p>
        </w:tc>
      </w:tr>
      <w:tr w:rsidR="005B3793" w:rsidTr="005B3793">
        <w:trPr>
          <w:trHeight w:val="30"/>
        </w:trPr>
        <w:tc>
          <w:tcPr>
            <w:tcW w:w="843" w:type="dxa"/>
            <w:tcBorders>
              <w:top w:val="single" w:sz="8" w:space="0" w:color="CFCFCF"/>
              <w:left w:val="single" w:sz="8" w:space="0" w:color="CFCFCF"/>
              <w:bottom w:val="single" w:sz="8" w:space="0" w:color="CFCFCF"/>
              <w:right w:val="single" w:sz="8" w:space="0" w:color="CFCFCF"/>
            </w:tcBorders>
            <w:vAlign w:val="center"/>
            <w:hideMark/>
          </w:tcPr>
          <w:p w:rsidR="005B3793" w:rsidRDefault="005B3793">
            <w:pPr>
              <w:ind w:left="14"/>
            </w:pPr>
            <w:r>
              <w:rPr>
                <w:color w:val="000000"/>
              </w:rPr>
              <w:t>1</w:t>
            </w:r>
          </w:p>
        </w:tc>
        <w:tc>
          <w:tcPr>
            <w:tcW w:w="1234" w:type="dxa"/>
            <w:tcBorders>
              <w:top w:val="single" w:sz="8" w:space="0" w:color="CFCFCF"/>
              <w:left w:val="single" w:sz="8" w:space="0" w:color="CFCFCF"/>
              <w:bottom w:val="single" w:sz="8" w:space="0" w:color="CFCFCF"/>
              <w:right w:val="single" w:sz="8" w:space="0" w:color="CFCFCF"/>
            </w:tcBorders>
            <w:vAlign w:val="center"/>
            <w:hideMark/>
          </w:tcPr>
          <w:p w:rsidR="005B3793" w:rsidRDefault="005B3793">
            <w:pPr>
              <w:ind w:left="14"/>
            </w:pPr>
            <w:r>
              <w:rPr>
                <w:color w:val="000000"/>
              </w:rPr>
              <w:t>2</w:t>
            </w:r>
          </w:p>
        </w:tc>
        <w:tc>
          <w:tcPr>
            <w:tcW w:w="909" w:type="dxa"/>
            <w:tcBorders>
              <w:top w:val="single" w:sz="8" w:space="0" w:color="CFCFCF"/>
              <w:left w:val="single" w:sz="8" w:space="0" w:color="CFCFCF"/>
              <w:bottom w:val="single" w:sz="8" w:space="0" w:color="CFCFCF"/>
              <w:right w:val="single" w:sz="8" w:space="0" w:color="CFCFCF"/>
            </w:tcBorders>
            <w:vAlign w:val="center"/>
            <w:hideMark/>
          </w:tcPr>
          <w:p w:rsidR="005B3793" w:rsidRDefault="005B3793">
            <w:pPr>
              <w:ind w:left="14"/>
            </w:pPr>
            <w:r>
              <w:rPr>
                <w:color w:val="000000"/>
              </w:rPr>
              <w:t>3</w:t>
            </w:r>
          </w:p>
        </w:tc>
        <w:tc>
          <w:tcPr>
            <w:tcW w:w="647" w:type="dxa"/>
            <w:tcBorders>
              <w:top w:val="single" w:sz="8" w:space="0" w:color="CFCFCF"/>
              <w:left w:val="single" w:sz="8" w:space="0" w:color="CFCFCF"/>
              <w:bottom w:val="single" w:sz="8" w:space="0" w:color="CFCFCF"/>
              <w:right w:val="single" w:sz="8" w:space="0" w:color="CFCFCF"/>
            </w:tcBorders>
            <w:vAlign w:val="center"/>
            <w:hideMark/>
          </w:tcPr>
          <w:p w:rsidR="005B3793" w:rsidRDefault="005B3793">
            <w:pPr>
              <w:ind w:left="14"/>
            </w:pPr>
            <w:r>
              <w:rPr>
                <w:color w:val="000000"/>
              </w:rPr>
              <w:t>4</w:t>
            </w:r>
          </w:p>
        </w:tc>
        <w:tc>
          <w:tcPr>
            <w:tcW w:w="674" w:type="dxa"/>
            <w:tcBorders>
              <w:top w:val="single" w:sz="8" w:space="0" w:color="CFCFCF"/>
              <w:left w:val="single" w:sz="8" w:space="0" w:color="CFCFCF"/>
              <w:bottom w:val="single" w:sz="8" w:space="0" w:color="CFCFCF"/>
              <w:right w:val="single" w:sz="8" w:space="0" w:color="CFCFCF"/>
            </w:tcBorders>
            <w:vAlign w:val="center"/>
            <w:hideMark/>
          </w:tcPr>
          <w:p w:rsidR="005B3793" w:rsidRDefault="005B3793">
            <w:pPr>
              <w:ind w:left="14"/>
            </w:pPr>
            <w:r>
              <w:rPr>
                <w:color w:val="000000"/>
              </w:rPr>
              <w:t>5</w:t>
            </w:r>
          </w:p>
        </w:tc>
        <w:tc>
          <w:tcPr>
            <w:tcW w:w="910" w:type="dxa"/>
            <w:tcBorders>
              <w:top w:val="single" w:sz="8" w:space="0" w:color="CFCFCF"/>
              <w:left w:val="single" w:sz="8" w:space="0" w:color="CFCFCF"/>
              <w:bottom w:val="single" w:sz="8" w:space="0" w:color="CFCFCF"/>
              <w:right w:val="single" w:sz="8" w:space="0" w:color="CFCFCF"/>
            </w:tcBorders>
            <w:vAlign w:val="center"/>
            <w:hideMark/>
          </w:tcPr>
          <w:p w:rsidR="005B3793" w:rsidRDefault="005B3793">
            <w:pPr>
              <w:ind w:left="14"/>
            </w:pPr>
            <w:r>
              <w:rPr>
                <w:color w:val="000000"/>
              </w:rPr>
              <w:t>6</w:t>
            </w:r>
          </w:p>
        </w:tc>
        <w:tc>
          <w:tcPr>
            <w:tcW w:w="910" w:type="dxa"/>
            <w:tcBorders>
              <w:top w:val="single" w:sz="8" w:space="0" w:color="CFCFCF"/>
              <w:left w:val="single" w:sz="8" w:space="0" w:color="CFCFCF"/>
              <w:bottom w:val="single" w:sz="8" w:space="0" w:color="CFCFCF"/>
              <w:right w:val="single" w:sz="8" w:space="0" w:color="CFCFCF"/>
            </w:tcBorders>
            <w:vAlign w:val="center"/>
            <w:hideMark/>
          </w:tcPr>
          <w:p w:rsidR="005B3793" w:rsidRDefault="005B3793">
            <w:pPr>
              <w:ind w:left="14"/>
            </w:pPr>
            <w:r>
              <w:rPr>
                <w:color w:val="000000"/>
              </w:rPr>
              <w:t>7</w:t>
            </w:r>
          </w:p>
        </w:tc>
        <w:tc>
          <w:tcPr>
            <w:tcW w:w="1909" w:type="dxa"/>
            <w:tcBorders>
              <w:top w:val="single" w:sz="8" w:space="0" w:color="CFCFCF"/>
              <w:left w:val="single" w:sz="8" w:space="0" w:color="CFCFCF"/>
              <w:bottom w:val="single" w:sz="8" w:space="0" w:color="CFCFCF"/>
              <w:right w:val="single" w:sz="8" w:space="0" w:color="CFCFCF"/>
            </w:tcBorders>
            <w:vAlign w:val="center"/>
            <w:hideMark/>
          </w:tcPr>
          <w:p w:rsidR="005B3793" w:rsidRDefault="005B3793">
            <w:pPr>
              <w:ind w:left="14"/>
            </w:pPr>
            <w:r>
              <w:rPr>
                <w:color w:val="000000"/>
              </w:rPr>
              <w:t>8</w:t>
            </w:r>
          </w:p>
        </w:tc>
        <w:tc>
          <w:tcPr>
            <w:tcW w:w="1303" w:type="dxa"/>
            <w:tcBorders>
              <w:top w:val="single" w:sz="8" w:space="0" w:color="CFCFCF"/>
              <w:left w:val="single" w:sz="8" w:space="0" w:color="CFCFCF"/>
              <w:bottom w:val="single" w:sz="8" w:space="0" w:color="CFCFCF"/>
              <w:right w:val="single" w:sz="8" w:space="0" w:color="CFCFCF"/>
            </w:tcBorders>
            <w:vAlign w:val="center"/>
            <w:hideMark/>
          </w:tcPr>
          <w:p w:rsidR="005B3793" w:rsidRDefault="005B3793">
            <w:pPr>
              <w:ind w:left="14"/>
            </w:pPr>
            <w:r>
              <w:rPr>
                <w:color w:val="000000"/>
              </w:rPr>
              <w:t>9</w:t>
            </w:r>
          </w:p>
        </w:tc>
        <w:tc>
          <w:tcPr>
            <w:tcW w:w="1774" w:type="dxa"/>
            <w:tcBorders>
              <w:top w:val="single" w:sz="8" w:space="0" w:color="CFCFCF"/>
              <w:left w:val="single" w:sz="8" w:space="0" w:color="CFCFCF"/>
              <w:bottom w:val="single" w:sz="8" w:space="0" w:color="CFCFCF"/>
              <w:right w:val="single" w:sz="8" w:space="0" w:color="CFCFCF"/>
            </w:tcBorders>
            <w:vAlign w:val="center"/>
            <w:hideMark/>
          </w:tcPr>
          <w:p w:rsidR="005B3793" w:rsidRDefault="005B3793">
            <w:pPr>
              <w:ind w:left="14"/>
            </w:pPr>
            <w:r>
              <w:rPr>
                <w:color w:val="000000"/>
              </w:rPr>
              <w:t>10</w:t>
            </w:r>
          </w:p>
        </w:tc>
        <w:tc>
          <w:tcPr>
            <w:tcW w:w="4887" w:type="dxa"/>
            <w:tcBorders>
              <w:top w:val="single" w:sz="8" w:space="0" w:color="CFCFCF"/>
              <w:left w:val="single" w:sz="8" w:space="0" w:color="CFCFCF"/>
              <w:bottom w:val="single" w:sz="8" w:space="0" w:color="CFCFCF"/>
              <w:right w:val="single" w:sz="8" w:space="0" w:color="CFCFCF"/>
            </w:tcBorders>
            <w:vAlign w:val="center"/>
            <w:hideMark/>
          </w:tcPr>
          <w:p w:rsidR="005B3793" w:rsidRDefault="005B3793">
            <w:pPr>
              <w:ind w:left="14"/>
            </w:pPr>
            <w:r>
              <w:rPr>
                <w:color w:val="000000"/>
              </w:rPr>
              <w:t>11</w:t>
            </w:r>
          </w:p>
        </w:tc>
      </w:tr>
      <w:tr w:rsidR="005B3793" w:rsidTr="005B3793">
        <w:trPr>
          <w:trHeight w:val="30"/>
        </w:trPr>
        <w:tc>
          <w:tcPr>
            <w:tcW w:w="843" w:type="dxa"/>
            <w:tcBorders>
              <w:top w:val="single" w:sz="8" w:space="0" w:color="CFCFCF"/>
              <w:left w:val="single" w:sz="8" w:space="0" w:color="CFCFCF"/>
              <w:bottom w:val="single" w:sz="8" w:space="0" w:color="CFCFCF"/>
              <w:right w:val="single" w:sz="8" w:space="0" w:color="CFCFCF"/>
            </w:tcBorders>
            <w:vAlign w:val="center"/>
          </w:tcPr>
          <w:p w:rsidR="005B3793" w:rsidRDefault="005B3793"/>
        </w:tc>
        <w:tc>
          <w:tcPr>
            <w:tcW w:w="1234" w:type="dxa"/>
            <w:tcBorders>
              <w:top w:val="single" w:sz="8" w:space="0" w:color="CFCFCF"/>
              <w:left w:val="single" w:sz="8" w:space="0" w:color="CFCFCF"/>
              <w:bottom w:val="single" w:sz="8" w:space="0" w:color="CFCFCF"/>
              <w:right w:val="single" w:sz="8" w:space="0" w:color="CFCFCF"/>
            </w:tcBorders>
            <w:vAlign w:val="center"/>
          </w:tcPr>
          <w:p w:rsidR="005B3793" w:rsidRDefault="005B3793"/>
        </w:tc>
        <w:tc>
          <w:tcPr>
            <w:tcW w:w="909" w:type="dxa"/>
            <w:tcBorders>
              <w:top w:val="single" w:sz="8" w:space="0" w:color="CFCFCF"/>
              <w:left w:val="single" w:sz="8" w:space="0" w:color="CFCFCF"/>
              <w:bottom w:val="single" w:sz="8" w:space="0" w:color="CFCFCF"/>
              <w:right w:val="single" w:sz="8" w:space="0" w:color="CFCFCF"/>
            </w:tcBorders>
            <w:vAlign w:val="center"/>
          </w:tcPr>
          <w:p w:rsidR="005B3793" w:rsidRDefault="005B3793"/>
        </w:tc>
        <w:tc>
          <w:tcPr>
            <w:tcW w:w="647" w:type="dxa"/>
            <w:tcBorders>
              <w:top w:val="single" w:sz="8" w:space="0" w:color="CFCFCF"/>
              <w:left w:val="single" w:sz="8" w:space="0" w:color="CFCFCF"/>
              <w:bottom w:val="single" w:sz="8" w:space="0" w:color="CFCFCF"/>
              <w:right w:val="single" w:sz="8" w:space="0" w:color="CFCFCF"/>
            </w:tcBorders>
            <w:vAlign w:val="center"/>
          </w:tcPr>
          <w:p w:rsidR="005B3793" w:rsidRDefault="005B3793"/>
        </w:tc>
        <w:tc>
          <w:tcPr>
            <w:tcW w:w="674" w:type="dxa"/>
            <w:tcBorders>
              <w:top w:val="single" w:sz="8" w:space="0" w:color="CFCFCF"/>
              <w:left w:val="single" w:sz="8" w:space="0" w:color="CFCFCF"/>
              <w:bottom w:val="single" w:sz="8" w:space="0" w:color="CFCFCF"/>
              <w:right w:val="single" w:sz="8" w:space="0" w:color="CFCFCF"/>
            </w:tcBorders>
            <w:vAlign w:val="center"/>
          </w:tcPr>
          <w:p w:rsidR="005B3793" w:rsidRDefault="005B3793"/>
        </w:tc>
        <w:tc>
          <w:tcPr>
            <w:tcW w:w="910" w:type="dxa"/>
            <w:tcBorders>
              <w:top w:val="single" w:sz="8" w:space="0" w:color="CFCFCF"/>
              <w:left w:val="single" w:sz="8" w:space="0" w:color="CFCFCF"/>
              <w:bottom w:val="single" w:sz="8" w:space="0" w:color="CFCFCF"/>
              <w:right w:val="single" w:sz="8" w:space="0" w:color="CFCFCF"/>
            </w:tcBorders>
            <w:vAlign w:val="center"/>
          </w:tcPr>
          <w:p w:rsidR="005B3793" w:rsidRDefault="005B3793"/>
        </w:tc>
        <w:tc>
          <w:tcPr>
            <w:tcW w:w="910" w:type="dxa"/>
            <w:tcBorders>
              <w:top w:val="single" w:sz="8" w:space="0" w:color="CFCFCF"/>
              <w:left w:val="single" w:sz="8" w:space="0" w:color="CFCFCF"/>
              <w:bottom w:val="single" w:sz="8" w:space="0" w:color="CFCFCF"/>
              <w:right w:val="single" w:sz="8" w:space="0" w:color="CFCFCF"/>
            </w:tcBorders>
            <w:vAlign w:val="center"/>
          </w:tcPr>
          <w:p w:rsidR="005B3793" w:rsidRDefault="005B3793"/>
        </w:tc>
        <w:tc>
          <w:tcPr>
            <w:tcW w:w="1909" w:type="dxa"/>
            <w:tcBorders>
              <w:top w:val="single" w:sz="8" w:space="0" w:color="CFCFCF"/>
              <w:left w:val="single" w:sz="8" w:space="0" w:color="CFCFCF"/>
              <w:bottom w:val="single" w:sz="8" w:space="0" w:color="CFCFCF"/>
              <w:right w:val="single" w:sz="8" w:space="0" w:color="CFCFCF"/>
            </w:tcBorders>
            <w:vAlign w:val="center"/>
          </w:tcPr>
          <w:p w:rsidR="005B3793" w:rsidRDefault="005B3793"/>
        </w:tc>
        <w:tc>
          <w:tcPr>
            <w:tcW w:w="1303" w:type="dxa"/>
            <w:tcBorders>
              <w:top w:val="single" w:sz="8" w:space="0" w:color="CFCFCF"/>
              <w:left w:val="single" w:sz="8" w:space="0" w:color="CFCFCF"/>
              <w:bottom w:val="single" w:sz="8" w:space="0" w:color="CFCFCF"/>
              <w:right w:val="single" w:sz="8" w:space="0" w:color="CFCFCF"/>
            </w:tcBorders>
            <w:vAlign w:val="center"/>
          </w:tcPr>
          <w:p w:rsidR="005B3793" w:rsidRDefault="005B3793"/>
        </w:tc>
        <w:tc>
          <w:tcPr>
            <w:tcW w:w="1774" w:type="dxa"/>
            <w:tcBorders>
              <w:top w:val="single" w:sz="8" w:space="0" w:color="CFCFCF"/>
              <w:left w:val="single" w:sz="8" w:space="0" w:color="CFCFCF"/>
              <w:bottom w:val="single" w:sz="8" w:space="0" w:color="CFCFCF"/>
              <w:right w:val="single" w:sz="8" w:space="0" w:color="CFCFCF"/>
            </w:tcBorders>
            <w:vAlign w:val="center"/>
          </w:tcPr>
          <w:p w:rsidR="005B3793" w:rsidRDefault="005B3793"/>
        </w:tc>
        <w:tc>
          <w:tcPr>
            <w:tcW w:w="4887" w:type="dxa"/>
            <w:tcBorders>
              <w:top w:val="single" w:sz="8" w:space="0" w:color="CFCFCF"/>
              <w:left w:val="single" w:sz="8" w:space="0" w:color="CFCFCF"/>
              <w:bottom w:val="single" w:sz="8" w:space="0" w:color="CFCFCF"/>
              <w:right w:val="single" w:sz="8" w:space="0" w:color="CFCFCF"/>
            </w:tcBorders>
            <w:vAlign w:val="center"/>
          </w:tcPr>
          <w:p w:rsidR="005B3793" w:rsidRDefault="005B3793"/>
        </w:tc>
      </w:tr>
    </w:tbl>
    <w:p w:rsidR="005B3793" w:rsidRDefault="005B3793" w:rsidP="005B3793">
      <w:pPr>
        <w:spacing w:before="120" w:after="120" w:line="240" w:lineRule="exact"/>
        <w:ind w:firstLine="500"/>
        <w:jc w:val="both"/>
      </w:pPr>
      <w:bookmarkStart w:id="36" w:name="637596204"/>
      <w:bookmarkEnd w:id="36"/>
      <w:r>
        <w:rPr>
          <w:color w:val="000000"/>
        </w:rPr>
        <w:t>«Сведения о дозах облучения лиц из персонала в условиях радиационной аварии или планируемого повышенного облучения, а также лиц из населения, подвергшегося аварийному облучению»</w:t>
      </w:r>
    </w:p>
    <w:p w:rsidR="005B3793" w:rsidRDefault="005B3793" w:rsidP="005B3793">
      <w:pPr>
        <w:spacing w:before="120" w:after="120" w:line="240" w:lineRule="exact"/>
        <w:ind w:firstLine="500"/>
        <w:jc w:val="both"/>
      </w:pPr>
      <w:bookmarkStart w:id="37" w:name="637596205"/>
      <w:bookmarkEnd w:id="37"/>
      <w:r>
        <w:rPr>
          <w:color w:val="000000"/>
        </w:rPr>
        <w:t>Представляется организацией, работающей с техногенными ИИИ и имеющей персонал группы «А», для представления территориальные подразделения ведомства государственного органа в сфере санитарно-эпидемиологического благополучия населения.</w:t>
      </w:r>
    </w:p>
    <w:p w:rsidR="005B3793" w:rsidRDefault="005B3793" w:rsidP="005B3793">
      <w:pPr>
        <w:spacing w:before="120" w:after="120" w:line="240" w:lineRule="exact"/>
        <w:ind w:firstLine="500"/>
        <w:jc w:val="both"/>
      </w:pPr>
      <w:bookmarkStart w:id="38" w:name="637596206"/>
      <w:bookmarkEnd w:id="38"/>
      <w:r>
        <w:rPr>
          <w:color w:val="000000"/>
        </w:rPr>
        <w:t>                             Форма № 2-ДОЗ</w:t>
      </w:r>
    </w:p>
    <w:p w:rsidR="005B3793" w:rsidRDefault="005B3793" w:rsidP="005B3793">
      <w:pPr>
        <w:spacing w:before="120" w:after="120" w:line="240" w:lineRule="exact"/>
        <w:ind w:firstLine="500"/>
        <w:jc w:val="both"/>
      </w:pPr>
      <w:bookmarkStart w:id="39" w:name="637596207"/>
      <w:bookmarkEnd w:id="39"/>
      <w:r>
        <w:rPr>
          <w:color w:val="000000"/>
        </w:rPr>
        <w:t>                ОТЧЕТ ЗА ______ полугодие 20 __года</w:t>
      </w:r>
    </w:p>
    <w:p w:rsidR="005B3793" w:rsidRDefault="005B3793" w:rsidP="005B3793">
      <w:pPr>
        <w:spacing w:before="120" w:after="120" w:line="240" w:lineRule="exact"/>
        <w:ind w:firstLine="500"/>
        <w:jc w:val="both"/>
      </w:pPr>
      <w:bookmarkStart w:id="40" w:name="637596208"/>
      <w:bookmarkEnd w:id="40"/>
      <w:r>
        <w:rPr>
          <w:color w:val="000000"/>
        </w:rPr>
        <w:t>Наименование отчитывающей организации________________________________</w:t>
      </w:r>
    </w:p>
    <w:p w:rsidR="005B3793" w:rsidRDefault="005B3793" w:rsidP="005B3793">
      <w:pPr>
        <w:spacing w:before="120" w:after="120" w:line="240" w:lineRule="exact"/>
        <w:ind w:firstLine="500"/>
        <w:jc w:val="both"/>
      </w:pPr>
      <w:bookmarkStart w:id="41" w:name="637596209"/>
      <w:bookmarkEnd w:id="41"/>
      <w:r>
        <w:rPr>
          <w:color w:val="000000"/>
        </w:rPr>
        <w:t>Почтовый адрес_______________________________________________________</w:t>
      </w:r>
    </w:p>
    <w:p w:rsidR="005B3793" w:rsidRDefault="005B3793" w:rsidP="005B3793">
      <w:pPr>
        <w:spacing w:before="120" w:after="120" w:line="240" w:lineRule="exact"/>
        <w:ind w:firstLine="500"/>
        <w:jc w:val="both"/>
      </w:pPr>
      <w:bookmarkStart w:id="42" w:name="637596210"/>
      <w:bookmarkEnd w:id="42"/>
      <w:r>
        <w:rPr>
          <w:color w:val="000000"/>
        </w:rPr>
        <w:t>Вид деятельности_____________________________________________________</w:t>
      </w:r>
    </w:p>
    <w:p w:rsidR="005B3793" w:rsidRDefault="005B3793" w:rsidP="005B3793">
      <w:pPr>
        <w:spacing w:before="120" w:after="120" w:line="240" w:lineRule="exact"/>
        <w:ind w:firstLine="500"/>
        <w:jc w:val="both"/>
      </w:pPr>
      <w:bookmarkStart w:id="43" w:name="637596211"/>
      <w:bookmarkEnd w:id="43"/>
      <w:r>
        <w:rPr>
          <w:color w:val="000000"/>
        </w:rPr>
        <w:t>Отрасль _____________________________________________________________</w:t>
      </w:r>
    </w:p>
    <w:p w:rsidR="005B3793" w:rsidRDefault="005B3793" w:rsidP="005B3793">
      <w:pPr>
        <w:spacing w:before="120" w:after="120" w:line="240" w:lineRule="exact"/>
        <w:ind w:firstLine="500"/>
        <w:jc w:val="both"/>
      </w:pPr>
      <w:bookmarkStart w:id="44" w:name="637596212"/>
      <w:bookmarkEnd w:id="44"/>
      <w:r>
        <w:rPr>
          <w:color w:val="000000"/>
        </w:rPr>
        <w:t>Территория/населенный пункт, где расположено предприятие_____________</w:t>
      </w:r>
    </w:p>
    <w:p w:rsidR="005B3793" w:rsidRDefault="005B3793" w:rsidP="005B3793">
      <w:pPr>
        <w:spacing w:before="120" w:after="120" w:line="240" w:lineRule="exact"/>
        <w:ind w:firstLine="500"/>
        <w:jc w:val="both"/>
      </w:pPr>
      <w:bookmarkStart w:id="45" w:name="637596213"/>
      <w:bookmarkEnd w:id="45"/>
      <w:r>
        <w:rPr>
          <w:color w:val="000000"/>
        </w:rPr>
        <w:t>                                           Ответственный за радиационную</w:t>
      </w:r>
    </w:p>
    <w:p w:rsidR="005B3793" w:rsidRDefault="005B3793" w:rsidP="005B3793">
      <w:pPr>
        <w:spacing w:before="120" w:after="120" w:line="240" w:lineRule="exact"/>
        <w:ind w:firstLine="500"/>
        <w:jc w:val="both"/>
      </w:pPr>
      <w:bookmarkStart w:id="46" w:name="637596214"/>
      <w:bookmarkEnd w:id="46"/>
      <w:r>
        <w:rPr>
          <w:color w:val="000000"/>
        </w:rPr>
        <w:t>                                               безопасность (контроль)</w:t>
      </w:r>
    </w:p>
    <w:p w:rsidR="005B3793" w:rsidRDefault="005B3793" w:rsidP="005B3793">
      <w:pPr>
        <w:spacing w:before="120" w:after="120" w:line="240" w:lineRule="exact"/>
        <w:ind w:firstLine="500"/>
        <w:jc w:val="both"/>
      </w:pPr>
      <w:bookmarkStart w:id="47" w:name="637596215"/>
      <w:bookmarkEnd w:id="47"/>
      <w:r>
        <w:rPr>
          <w:color w:val="000000"/>
        </w:rPr>
        <w:t>                                           ___________________________</w:t>
      </w:r>
    </w:p>
    <w:p w:rsidR="005B3793" w:rsidRDefault="005B3793" w:rsidP="005B3793">
      <w:pPr>
        <w:spacing w:before="120" w:after="120" w:line="240" w:lineRule="exact"/>
        <w:ind w:firstLine="500"/>
        <w:jc w:val="both"/>
      </w:pPr>
      <w:bookmarkStart w:id="48" w:name="637596216"/>
      <w:bookmarkEnd w:id="48"/>
      <w:r>
        <w:rPr>
          <w:color w:val="000000"/>
        </w:rPr>
        <w:t>                                                   (должность)</w:t>
      </w:r>
    </w:p>
    <w:p w:rsidR="005B3793" w:rsidRDefault="005B3793" w:rsidP="005B3793">
      <w:pPr>
        <w:spacing w:before="120" w:after="120" w:line="240" w:lineRule="exact"/>
        <w:ind w:firstLine="500"/>
        <w:jc w:val="both"/>
      </w:pPr>
      <w:bookmarkStart w:id="49" w:name="637596217"/>
      <w:bookmarkEnd w:id="49"/>
      <w:r>
        <w:rPr>
          <w:color w:val="000000"/>
        </w:rPr>
        <w:t>                                           ___________________________</w:t>
      </w:r>
    </w:p>
    <w:p w:rsidR="005B3793" w:rsidRDefault="005B3793" w:rsidP="005B3793">
      <w:pPr>
        <w:spacing w:before="120" w:after="120" w:line="240" w:lineRule="exact"/>
        <w:ind w:firstLine="500"/>
        <w:jc w:val="both"/>
      </w:pPr>
      <w:bookmarkStart w:id="50" w:name="637596218"/>
      <w:bookmarkEnd w:id="50"/>
      <w:r>
        <w:rPr>
          <w:color w:val="000000"/>
        </w:rPr>
        <w:t>                                                  (фамилия И.О.)</w:t>
      </w:r>
    </w:p>
    <w:p w:rsidR="005B3793" w:rsidRDefault="005B3793" w:rsidP="005B3793">
      <w:pPr>
        <w:spacing w:before="120" w:after="120" w:line="240" w:lineRule="exact"/>
        <w:ind w:firstLine="500"/>
        <w:jc w:val="both"/>
        <w:rPr>
          <w:color w:val="000000"/>
        </w:rPr>
      </w:pPr>
      <w:bookmarkStart w:id="51" w:name="637596219"/>
      <w:bookmarkStart w:id="52" w:name="637596220"/>
      <w:bookmarkEnd w:id="51"/>
      <w:r>
        <w:rPr>
          <w:color w:val="000000"/>
        </w:rPr>
        <w:t>                                           ___________________________</w:t>
      </w:r>
      <w:bookmarkEnd w:id="52"/>
    </w:p>
    <w:p w:rsidR="005B3793" w:rsidRDefault="005B3793" w:rsidP="005B3793">
      <w:pPr>
        <w:spacing w:before="120" w:after="120" w:line="240" w:lineRule="exact"/>
        <w:ind w:firstLine="500"/>
        <w:jc w:val="both"/>
      </w:pPr>
      <w:r>
        <w:rPr>
          <w:color w:val="000000"/>
        </w:rPr>
        <w:t>                                                   (подпись)</w:t>
      </w:r>
    </w:p>
    <w:p w:rsidR="005B3793" w:rsidRDefault="005B3793" w:rsidP="005B3793">
      <w:pPr>
        <w:spacing w:before="120" w:after="120" w:line="240" w:lineRule="exact"/>
        <w:ind w:firstLine="500"/>
        <w:jc w:val="both"/>
      </w:pPr>
      <w:bookmarkStart w:id="53" w:name="637596221"/>
      <w:bookmarkEnd w:id="53"/>
      <w:r>
        <w:rPr>
          <w:color w:val="000000"/>
        </w:rPr>
        <w:t>                                          "____"______________200__ г.</w:t>
      </w:r>
    </w:p>
    <w:p w:rsidR="005B3793" w:rsidRDefault="005B3793" w:rsidP="005B3793">
      <w:pPr>
        <w:spacing w:before="120" w:after="120" w:line="240" w:lineRule="exact"/>
        <w:ind w:firstLine="500"/>
        <w:jc w:val="both"/>
      </w:pPr>
      <w:bookmarkStart w:id="54" w:name="637596222"/>
      <w:bookmarkEnd w:id="54"/>
      <w:r>
        <w:rPr>
          <w:color w:val="000000"/>
        </w:rPr>
        <w:t>                                                             Форма 2-ДОЗ</w:t>
      </w:r>
    </w:p>
    <w:p w:rsidR="005B3793" w:rsidRDefault="005B3793" w:rsidP="005B3793">
      <w:pPr>
        <w:spacing w:before="120" w:after="120" w:line="240" w:lineRule="exact"/>
        <w:ind w:firstLine="500"/>
        <w:jc w:val="both"/>
      </w:pPr>
      <w:bookmarkStart w:id="55" w:name="637596223"/>
      <w:bookmarkEnd w:id="55"/>
      <w:r>
        <w:rPr>
          <w:color w:val="000000"/>
        </w:rPr>
        <w:t>«Сведения о дозах облучения лиц из персонала в условиях</w:t>
      </w:r>
    </w:p>
    <w:p w:rsidR="005B3793" w:rsidRDefault="005B3793" w:rsidP="005B3793">
      <w:pPr>
        <w:spacing w:before="120" w:after="120" w:line="240" w:lineRule="exact"/>
        <w:ind w:firstLine="500"/>
        <w:jc w:val="both"/>
      </w:pPr>
      <w:bookmarkStart w:id="56" w:name="637596224"/>
      <w:bookmarkEnd w:id="56"/>
      <w:r>
        <w:rPr>
          <w:color w:val="000000"/>
        </w:rPr>
        <w:lastRenderedPageBreak/>
        <w:t>радиационной аварии или планируемого повышенного облучения,</w:t>
      </w:r>
    </w:p>
    <w:p w:rsidR="005B3793" w:rsidRDefault="005B3793" w:rsidP="005B3793">
      <w:pPr>
        <w:spacing w:before="120" w:after="120" w:line="240" w:lineRule="exact"/>
        <w:ind w:firstLine="500"/>
        <w:jc w:val="both"/>
      </w:pPr>
      <w:bookmarkStart w:id="57" w:name="637596225"/>
      <w:bookmarkEnd w:id="57"/>
      <w:r>
        <w:rPr>
          <w:color w:val="000000"/>
        </w:rPr>
        <w:t>а также лиц из населения, подвергшегося аварийному облучению»</w:t>
      </w:r>
    </w:p>
    <w:p w:rsidR="005B3793" w:rsidRDefault="005B3793" w:rsidP="005B3793">
      <w:pPr>
        <w:spacing w:before="120" w:after="120" w:line="240" w:lineRule="exact"/>
        <w:ind w:firstLine="500"/>
        <w:jc w:val="both"/>
      </w:pPr>
      <w:bookmarkStart w:id="58" w:name="637596226"/>
      <w:bookmarkEnd w:id="58"/>
      <w:r>
        <w:rPr>
          <w:color w:val="000000"/>
        </w:rPr>
        <w:t>Код отчитывающейся организации ______________________________________</w:t>
      </w:r>
    </w:p>
    <w:p w:rsidR="005B3793" w:rsidRDefault="005B3793" w:rsidP="005B3793">
      <w:pPr>
        <w:spacing w:before="120" w:after="120" w:line="240" w:lineRule="exact"/>
        <w:ind w:firstLine="500"/>
        <w:jc w:val="both"/>
      </w:pPr>
      <w:bookmarkStart w:id="59" w:name="637596227"/>
      <w:bookmarkEnd w:id="59"/>
      <w:r>
        <w:rPr>
          <w:color w:val="000000"/>
        </w:rPr>
        <w:t>Код вида деятельности отчитывающейся организации_____________________</w:t>
      </w:r>
    </w:p>
    <w:p w:rsidR="005B3793" w:rsidRDefault="005B3793" w:rsidP="005B3793">
      <w:pPr>
        <w:spacing w:before="120" w:after="120" w:line="240" w:lineRule="exact"/>
        <w:ind w:firstLine="500"/>
        <w:jc w:val="both"/>
      </w:pPr>
      <w:bookmarkStart w:id="60" w:name="637596228"/>
      <w:bookmarkEnd w:id="60"/>
      <w:r>
        <w:rPr>
          <w:color w:val="000000"/>
        </w:rPr>
        <w:t>Код территории, где осуществляет свою деятельность отчитывающаяся</w:t>
      </w:r>
    </w:p>
    <w:p w:rsidR="005B3793" w:rsidRDefault="005B3793" w:rsidP="005B3793">
      <w:pPr>
        <w:spacing w:before="120" w:after="120" w:line="240" w:lineRule="exact"/>
        <w:ind w:firstLine="500"/>
        <w:jc w:val="both"/>
      </w:pPr>
      <w:bookmarkStart w:id="61" w:name="637596229"/>
      <w:bookmarkEnd w:id="61"/>
      <w:r>
        <w:rPr>
          <w:color w:val="000000"/>
        </w:rPr>
        <w:t>организация__________________________</w:t>
      </w:r>
    </w:p>
    <w:tbl>
      <w:tblPr>
        <w:tblW w:w="0" w:type="auto"/>
        <w:tblLook w:val="04A0" w:firstRow="1" w:lastRow="0" w:firstColumn="1" w:lastColumn="0" w:noHBand="0" w:noVBand="1"/>
      </w:tblPr>
      <w:tblGrid>
        <w:gridCol w:w="374"/>
        <w:gridCol w:w="693"/>
        <w:gridCol w:w="1002"/>
        <w:gridCol w:w="879"/>
        <w:gridCol w:w="652"/>
        <w:gridCol w:w="912"/>
        <w:gridCol w:w="564"/>
        <w:gridCol w:w="927"/>
        <w:gridCol w:w="1057"/>
        <w:gridCol w:w="722"/>
        <w:gridCol w:w="584"/>
        <w:gridCol w:w="1205"/>
      </w:tblGrid>
      <w:tr w:rsidR="005B3793" w:rsidTr="005B3793">
        <w:trPr>
          <w:trHeight w:val="30"/>
        </w:trPr>
        <w:tc>
          <w:tcPr>
            <w:tcW w:w="370" w:type="dxa"/>
            <w:vMerge w:val="restart"/>
            <w:tcBorders>
              <w:top w:val="single" w:sz="8" w:space="0" w:color="CFCFCF"/>
              <w:left w:val="single" w:sz="8" w:space="0" w:color="CFCFCF"/>
              <w:bottom w:val="single" w:sz="8" w:space="0" w:color="CFCFCF"/>
              <w:right w:val="single" w:sz="8" w:space="0" w:color="CFCFCF"/>
            </w:tcBorders>
            <w:vAlign w:val="center"/>
            <w:hideMark/>
          </w:tcPr>
          <w:p w:rsidR="005B3793" w:rsidRDefault="005B3793">
            <w:pPr>
              <w:ind w:left="14"/>
            </w:pPr>
            <w:bookmarkStart w:id="62" w:name="637596230"/>
            <w:bookmarkEnd w:id="62"/>
            <w:r>
              <w:rPr>
                <w:color w:val="000000"/>
              </w:rPr>
              <w:t>№</w:t>
            </w:r>
          </w:p>
        </w:tc>
        <w:tc>
          <w:tcPr>
            <w:tcW w:w="482" w:type="dxa"/>
            <w:vMerge w:val="restart"/>
            <w:tcBorders>
              <w:top w:val="single" w:sz="8" w:space="0" w:color="CFCFCF"/>
              <w:left w:val="single" w:sz="8" w:space="0" w:color="CFCFCF"/>
              <w:bottom w:val="single" w:sz="8" w:space="0" w:color="CFCFCF"/>
              <w:right w:val="single" w:sz="8" w:space="0" w:color="CFCFCF"/>
            </w:tcBorders>
            <w:vAlign w:val="center"/>
            <w:hideMark/>
          </w:tcPr>
          <w:p w:rsidR="005B3793" w:rsidRDefault="005B3793">
            <w:pPr>
              <w:ind w:left="14"/>
            </w:pPr>
            <w:r>
              <w:rPr>
                <w:color w:val="000000"/>
              </w:rPr>
              <w:t>Ф.И.О.</w:t>
            </w:r>
          </w:p>
        </w:tc>
        <w:tc>
          <w:tcPr>
            <w:tcW w:w="374" w:type="dxa"/>
            <w:vMerge w:val="restart"/>
            <w:tcBorders>
              <w:top w:val="single" w:sz="8" w:space="0" w:color="CFCFCF"/>
              <w:left w:val="single" w:sz="8" w:space="0" w:color="CFCFCF"/>
              <w:bottom w:val="single" w:sz="8" w:space="0" w:color="CFCFCF"/>
              <w:right w:val="single" w:sz="8" w:space="0" w:color="CFCFCF"/>
            </w:tcBorders>
            <w:vAlign w:val="center"/>
            <w:hideMark/>
          </w:tcPr>
          <w:p w:rsidR="005B3793" w:rsidRDefault="005B3793">
            <w:pPr>
              <w:ind w:left="14"/>
            </w:pPr>
            <w:r>
              <w:rPr>
                <w:color w:val="000000"/>
              </w:rPr>
              <w:t xml:space="preserve">№ </w:t>
            </w:r>
            <w:proofErr w:type="spellStart"/>
            <w:r>
              <w:rPr>
                <w:color w:val="000000"/>
              </w:rPr>
              <w:t>удост.личн</w:t>
            </w:r>
            <w:proofErr w:type="spellEnd"/>
            <w:r>
              <w:rPr>
                <w:color w:val="000000"/>
              </w:rPr>
              <w:t>.</w:t>
            </w:r>
          </w:p>
        </w:tc>
        <w:tc>
          <w:tcPr>
            <w:tcW w:w="374" w:type="dxa"/>
            <w:vMerge w:val="restart"/>
            <w:tcBorders>
              <w:top w:val="single" w:sz="8" w:space="0" w:color="CFCFCF"/>
              <w:left w:val="single" w:sz="8" w:space="0" w:color="CFCFCF"/>
              <w:bottom w:val="single" w:sz="8" w:space="0" w:color="CFCFCF"/>
              <w:right w:val="single" w:sz="8" w:space="0" w:color="CFCFCF"/>
            </w:tcBorders>
            <w:vAlign w:val="center"/>
            <w:hideMark/>
          </w:tcPr>
          <w:p w:rsidR="005B3793" w:rsidRDefault="005B3793">
            <w:pPr>
              <w:ind w:left="14"/>
            </w:pPr>
            <w:r>
              <w:rPr>
                <w:color w:val="000000"/>
              </w:rPr>
              <w:t>дата рождения</w:t>
            </w:r>
          </w:p>
        </w:tc>
        <w:tc>
          <w:tcPr>
            <w:tcW w:w="500" w:type="dxa"/>
            <w:vMerge w:val="restart"/>
            <w:tcBorders>
              <w:top w:val="single" w:sz="8" w:space="0" w:color="CFCFCF"/>
              <w:left w:val="single" w:sz="8" w:space="0" w:color="CFCFCF"/>
              <w:bottom w:val="single" w:sz="8" w:space="0" w:color="CFCFCF"/>
              <w:right w:val="single" w:sz="8" w:space="0" w:color="CFCFCF"/>
            </w:tcBorders>
            <w:vAlign w:val="center"/>
            <w:hideMark/>
          </w:tcPr>
          <w:p w:rsidR="005B3793" w:rsidRDefault="005B3793">
            <w:pPr>
              <w:ind w:left="14"/>
            </w:pPr>
            <w:r>
              <w:rPr>
                <w:color w:val="000000"/>
              </w:rPr>
              <w:t>пол (М/Ж)</w:t>
            </w:r>
          </w:p>
        </w:tc>
        <w:tc>
          <w:tcPr>
            <w:tcW w:w="374" w:type="dxa"/>
            <w:vMerge w:val="restart"/>
            <w:tcBorders>
              <w:top w:val="single" w:sz="8" w:space="0" w:color="CFCFCF"/>
              <w:left w:val="single" w:sz="8" w:space="0" w:color="CFCFCF"/>
              <w:bottom w:val="single" w:sz="8" w:space="0" w:color="CFCFCF"/>
              <w:right w:val="single" w:sz="8" w:space="0" w:color="CFCFCF"/>
            </w:tcBorders>
            <w:vAlign w:val="center"/>
            <w:hideMark/>
          </w:tcPr>
          <w:p w:rsidR="005B3793" w:rsidRDefault="005B3793">
            <w:pPr>
              <w:ind w:left="14"/>
            </w:pPr>
            <w:r>
              <w:rPr>
                <w:color w:val="000000"/>
              </w:rPr>
              <w:t>Код статуса работника</w:t>
            </w:r>
          </w:p>
        </w:tc>
        <w:tc>
          <w:tcPr>
            <w:tcW w:w="412" w:type="dxa"/>
            <w:vMerge w:val="restart"/>
            <w:tcBorders>
              <w:top w:val="single" w:sz="8" w:space="0" w:color="CFCFCF"/>
              <w:left w:val="single" w:sz="8" w:space="0" w:color="CFCFCF"/>
              <w:bottom w:val="single" w:sz="8" w:space="0" w:color="CFCFCF"/>
              <w:right w:val="single" w:sz="8" w:space="0" w:color="CFCFCF"/>
            </w:tcBorders>
            <w:vAlign w:val="center"/>
            <w:hideMark/>
          </w:tcPr>
          <w:p w:rsidR="005B3793" w:rsidRDefault="005B3793">
            <w:pPr>
              <w:ind w:left="14"/>
            </w:pPr>
            <w:r>
              <w:rPr>
                <w:color w:val="000000"/>
              </w:rPr>
              <w:t>код вида ИИИ</w:t>
            </w:r>
          </w:p>
        </w:tc>
        <w:tc>
          <w:tcPr>
            <w:tcW w:w="0" w:type="auto"/>
            <w:gridSpan w:val="4"/>
            <w:tcBorders>
              <w:top w:val="single" w:sz="8" w:space="0" w:color="CFCFCF"/>
              <w:left w:val="single" w:sz="8" w:space="0" w:color="CFCFCF"/>
              <w:bottom w:val="single" w:sz="8" w:space="0" w:color="CFCFCF"/>
              <w:right w:val="single" w:sz="8" w:space="0" w:color="CFCFCF"/>
            </w:tcBorders>
            <w:vAlign w:val="center"/>
            <w:hideMark/>
          </w:tcPr>
          <w:p w:rsidR="005B3793" w:rsidRDefault="005B3793">
            <w:pPr>
              <w:ind w:left="14"/>
            </w:pPr>
            <w:r>
              <w:rPr>
                <w:color w:val="000000"/>
              </w:rPr>
              <w:t>Сведения об облучения</w:t>
            </w:r>
          </w:p>
        </w:tc>
        <w:tc>
          <w:tcPr>
            <w:tcW w:w="379" w:type="dxa"/>
            <w:tcBorders>
              <w:top w:val="single" w:sz="8" w:space="0" w:color="CFCFCF"/>
              <w:left w:val="single" w:sz="8" w:space="0" w:color="CFCFCF"/>
              <w:bottom w:val="nil"/>
              <w:right w:val="single" w:sz="8" w:space="0" w:color="CFCFCF"/>
            </w:tcBorders>
            <w:vAlign w:val="center"/>
            <w:hideMark/>
          </w:tcPr>
          <w:p w:rsidR="005B3793" w:rsidRDefault="005B3793">
            <w:pPr>
              <w:ind w:left="14"/>
            </w:pPr>
            <w:r>
              <w:rPr>
                <w:color w:val="000000"/>
              </w:rPr>
              <w:t>Код, дважды подвергавший к планируемому повышенному облучению</w:t>
            </w:r>
          </w:p>
        </w:tc>
      </w:tr>
      <w:tr w:rsidR="005B3793" w:rsidTr="005B3793">
        <w:trPr>
          <w:gridAfter w:val="1"/>
          <w:wAfter w:w="11207" w:type="dxa"/>
          <w:trHeight w:val="30"/>
        </w:trPr>
        <w:tc>
          <w:tcPr>
            <w:tcW w:w="0" w:type="auto"/>
            <w:vMerge/>
            <w:tcBorders>
              <w:top w:val="single" w:sz="8" w:space="0" w:color="CFCFCF"/>
              <w:left w:val="single" w:sz="8" w:space="0" w:color="CFCFCF"/>
              <w:bottom w:val="single" w:sz="8" w:space="0" w:color="CFCFCF"/>
              <w:right w:val="single" w:sz="8" w:space="0" w:color="CFCFCF"/>
            </w:tcBorders>
            <w:vAlign w:val="center"/>
            <w:hideMark/>
          </w:tcPr>
          <w:p w:rsidR="005B3793" w:rsidRDefault="005B3793"/>
        </w:tc>
        <w:tc>
          <w:tcPr>
            <w:tcW w:w="0" w:type="auto"/>
            <w:vMerge/>
            <w:tcBorders>
              <w:top w:val="single" w:sz="8" w:space="0" w:color="CFCFCF"/>
              <w:left w:val="single" w:sz="8" w:space="0" w:color="CFCFCF"/>
              <w:bottom w:val="single" w:sz="8" w:space="0" w:color="CFCFCF"/>
              <w:right w:val="single" w:sz="8" w:space="0" w:color="CFCFCF"/>
            </w:tcBorders>
            <w:vAlign w:val="center"/>
            <w:hideMark/>
          </w:tcPr>
          <w:p w:rsidR="005B3793" w:rsidRDefault="005B3793"/>
        </w:tc>
        <w:tc>
          <w:tcPr>
            <w:tcW w:w="0" w:type="auto"/>
            <w:vMerge/>
            <w:tcBorders>
              <w:top w:val="single" w:sz="8" w:space="0" w:color="CFCFCF"/>
              <w:left w:val="single" w:sz="8" w:space="0" w:color="CFCFCF"/>
              <w:bottom w:val="single" w:sz="8" w:space="0" w:color="CFCFCF"/>
              <w:right w:val="single" w:sz="8" w:space="0" w:color="CFCFCF"/>
            </w:tcBorders>
            <w:vAlign w:val="center"/>
            <w:hideMark/>
          </w:tcPr>
          <w:p w:rsidR="005B3793" w:rsidRDefault="005B3793"/>
        </w:tc>
        <w:tc>
          <w:tcPr>
            <w:tcW w:w="0" w:type="auto"/>
            <w:vMerge/>
            <w:tcBorders>
              <w:top w:val="single" w:sz="8" w:space="0" w:color="CFCFCF"/>
              <w:left w:val="single" w:sz="8" w:space="0" w:color="CFCFCF"/>
              <w:bottom w:val="single" w:sz="8" w:space="0" w:color="CFCFCF"/>
              <w:right w:val="single" w:sz="8" w:space="0" w:color="CFCFCF"/>
            </w:tcBorders>
            <w:vAlign w:val="center"/>
            <w:hideMark/>
          </w:tcPr>
          <w:p w:rsidR="005B3793" w:rsidRDefault="005B3793"/>
        </w:tc>
        <w:tc>
          <w:tcPr>
            <w:tcW w:w="0" w:type="auto"/>
            <w:vMerge/>
            <w:tcBorders>
              <w:top w:val="single" w:sz="8" w:space="0" w:color="CFCFCF"/>
              <w:left w:val="single" w:sz="8" w:space="0" w:color="CFCFCF"/>
              <w:bottom w:val="single" w:sz="8" w:space="0" w:color="CFCFCF"/>
              <w:right w:val="single" w:sz="8" w:space="0" w:color="CFCFCF"/>
            </w:tcBorders>
            <w:vAlign w:val="center"/>
            <w:hideMark/>
          </w:tcPr>
          <w:p w:rsidR="005B3793" w:rsidRDefault="005B3793"/>
        </w:tc>
        <w:tc>
          <w:tcPr>
            <w:tcW w:w="0" w:type="auto"/>
            <w:vMerge/>
            <w:tcBorders>
              <w:top w:val="single" w:sz="8" w:space="0" w:color="CFCFCF"/>
              <w:left w:val="single" w:sz="8" w:space="0" w:color="CFCFCF"/>
              <w:bottom w:val="single" w:sz="8" w:space="0" w:color="CFCFCF"/>
              <w:right w:val="single" w:sz="8" w:space="0" w:color="CFCFCF"/>
            </w:tcBorders>
            <w:vAlign w:val="center"/>
            <w:hideMark/>
          </w:tcPr>
          <w:p w:rsidR="005B3793" w:rsidRDefault="005B3793"/>
        </w:tc>
        <w:tc>
          <w:tcPr>
            <w:tcW w:w="0" w:type="auto"/>
            <w:vMerge/>
            <w:tcBorders>
              <w:top w:val="single" w:sz="8" w:space="0" w:color="CFCFCF"/>
              <w:left w:val="single" w:sz="8" w:space="0" w:color="CFCFCF"/>
              <w:bottom w:val="single" w:sz="8" w:space="0" w:color="CFCFCF"/>
              <w:right w:val="single" w:sz="8" w:space="0" w:color="CFCFCF"/>
            </w:tcBorders>
            <w:vAlign w:val="center"/>
            <w:hideMark/>
          </w:tcPr>
          <w:p w:rsidR="005B3793" w:rsidRDefault="005B3793"/>
        </w:tc>
        <w:tc>
          <w:tcPr>
            <w:tcW w:w="0" w:type="auto"/>
            <w:gridSpan w:val="2"/>
            <w:tcBorders>
              <w:top w:val="single" w:sz="8" w:space="0" w:color="CFCFCF"/>
              <w:left w:val="single" w:sz="8" w:space="0" w:color="CFCFCF"/>
              <w:bottom w:val="single" w:sz="8" w:space="0" w:color="CFCFCF"/>
              <w:right w:val="single" w:sz="8" w:space="0" w:color="CFCFCF"/>
            </w:tcBorders>
            <w:vAlign w:val="center"/>
            <w:hideMark/>
          </w:tcPr>
          <w:p w:rsidR="005B3793" w:rsidRDefault="005B3793">
            <w:pPr>
              <w:ind w:left="14"/>
            </w:pPr>
            <w:r>
              <w:rPr>
                <w:color w:val="000000"/>
              </w:rPr>
              <w:t>Эффективная доза</w:t>
            </w:r>
            <w:proofErr w:type="gramStart"/>
            <w:r>
              <w:rPr>
                <w:color w:val="000000"/>
              </w:rPr>
              <w:t>.</w:t>
            </w:r>
            <w:proofErr w:type="gramEnd"/>
            <w:r>
              <w:rPr>
                <w:color w:val="000000"/>
              </w:rPr>
              <w:t xml:space="preserve"> </w:t>
            </w:r>
            <w:proofErr w:type="spellStart"/>
            <w:proofErr w:type="gramStart"/>
            <w:r>
              <w:rPr>
                <w:color w:val="000000"/>
              </w:rPr>
              <w:t>м</w:t>
            </w:r>
            <w:proofErr w:type="gramEnd"/>
            <w:r>
              <w:rPr>
                <w:color w:val="000000"/>
              </w:rPr>
              <w:t>Зв</w:t>
            </w:r>
            <w:proofErr w:type="spellEnd"/>
          </w:p>
        </w:tc>
        <w:tc>
          <w:tcPr>
            <w:tcW w:w="0" w:type="auto"/>
            <w:gridSpan w:val="2"/>
            <w:tcBorders>
              <w:top w:val="single" w:sz="8" w:space="0" w:color="CFCFCF"/>
              <w:left w:val="single" w:sz="8" w:space="0" w:color="CFCFCF"/>
              <w:bottom w:val="single" w:sz="8" w:space="0" w:color="CFCFCF"/>
              <w:right w:val="single" w:sz="8" w:space="0" w:color="CFCFCF"/>
            </w:tcBorders>
            <w:vAlign w:val="center"/>
            <w:hideMark/>
          </w:tcPr>
          <w:p w:rsidR="005B3793" w:rsidRDefault="005B3793">
            <w:pPr>
              <w:ind w:left="14"/>
            </w:pPr>
            <w:r>
              <w:rPr>
                <w:color w:val="000000"/>
              </w:rPr>
              <w:t xml:space="preserve">Эквивалентная доза, </w:t>
            </w:r>
            <w:proofErr w:type="spellStart"/>
            <w:r>
              <w:rPr>
                <w:color w:val="000000"/>
              </w:rPr>
              <w:t>мЗв</w:t>
            </w:r>
            <w:proofErr w:type="spellEnd"/>
            <w:r>
              <w:rPr>
                <w:color w:val="000000"/>
              </w:rPr>
              <w:t>.</w:t>
            </w:r>
          </w:p>
        </w:tc>
      </w:tr>
      <w:tr w:rsidR="005B3793" w:rsidTr="005B3793">
        <w:trPr>
          <w:gridAfter w:val="1"/>
          <w:wAfter w:w="11207" w:type="dxa"/>
          <w:trHeight w:val="30"/>
        </w:trPr>
        <w:tc>
          <w:tcPr>
            <w:tcW w:w="0" w:type="auto"/>
            <w:vMerge/>
            <w:tcBorders>
              <w:top w:val="single" w:sz="8" w:space="0" w:color="CFCFCF"/>
              <w:left w:val="single" w:sz="8" w:space="0" w:color="CFCFCF"/>
              <w:bottom w:val="single" w:sz="8" w:space="0" w:color="CFCFCF"/>
              <w:right w:val="single" w:sz="8" w:space="0" w:color="CFCFCF"/>
            </w:tcBorders>
            <w:vAlign w:val="center"/>
            <w:hideMark/>
          </w:tcPr>
          <w:p w:rsidR="005B3793" w:rsidRDefault="005B3793"/>
        </w:tc>
        <w:tc>
          <w:tcPr>
            <w:tcW w:w="0" w:type="auto"/>
            <w:vMerge/>
            <w:tcBorders>
              <w:top w:val="single" w:sz="8" w:space="0" w:color="CFCFCF"/>
              <w:left w:val="single" w:sz="8" w:space="0" w:color="CFCFCF"/>
              <w:bottom w:val="single" w:sz="8" w:space="0" w:color="CFCFCF"/>
              <w:right w:val="single" w:sz="8" w:space="0" w:color="CFCFCF"/>
            </w:tcBorders>
            <w:vAlign w:val="center"/>
            <w:hideMark/>
          </w:tcPr>
          <w:p w:rsidR="005B3793" w:rsidRDefault="005B3793"/>
        </w:tc>
        <w:tc>
          <w:tcPr>
            <w:tcW w:w="0" w:type="auto"/>
            <w:vMerge/>
            <w:tcBorders>
              <w:top w:val="single" w:sz="8" w:space="0" w:color="CFCFCF"/>
              <w:left w:val="single" w:sz="8" w:space="0" w:color="CFCFCF"/>
              <w:bottom w:val="single" w:sz="8" w:space="0" w:color="CFCFCF"/>
              <w:right w:val="single" w:sz="8" w:space="0" w:color="CFCFCF"/>
            </w:tcBorders>
            <w:vAlign w:val="center"/>
            <w:hideMark/>
          </w:tcPr>
          <w:p w:rsidR="005B3793" w:rsidRDefault="005B3793"/>
        </w:tc>
        <w:tc>
          <w:tcPr>
            <w:tcW w:w="0" w:type="auto"/>
            <w:vMerge/>
            <w:tcBorders>
              <w:top w:val="single" w:sz="8" w:space="0" w:color="CFCFCF"/>
              <w:left w:val="single" w:sz="8" w:space="0" w:color="CFCFCF"/>
              <w:bottom w:val="single" w:sz="8" w:space="0" w:color="CFCFCF"/>
              <w:right w:val="single" w:sz="8" w:space="0" w:color="CFCFCF"/>
            </w:tcBorders>
            <w:vAlign w:val="center"/>
            <w:hideMark/>
          </w:tcPr>
          <w:p w:rsidR="005B3793" w:rsidRDefault="005B3793"/>
        </w:tc>
        <w:tc>
          <w:tcPr>
            <w:tcW w:w="0" w:type="auto"/>
            <w:vMerge/>
            <w:tcBorders>
              <w:top w:val="single" w:sz="8" w:space="0" w:color="CFCFCF"/>
              <w:left w:val="single" w:sz="8" w:space="0" w:color="CFCFCF"/>
              <w:bottom w:val="single" w:sz="8" w:space="0" w:color="CFCFCF"/>
              <w:right w:val="single" w:sz="8" w:space="0" w:color="CFCFCF"/>
            </w:tcBorders>
            <w:vAlign w:val="center"/>
            <w:hideMark/>
          </w:tcPr>
          <w:p w:rsidR="005B3793" w:rsidRDefault="005B3793"/>
        </w:tc>
        <w:tc>
          <w:tcPr>
            <w:tcW w:w="0" w:type="auto"/>
            <w:vMerge/>
            <w:tcBorders>
              <w:top w:val="single" w:sz="8" w:space="0" w:color="CFCFCF"/>
              <w:left w:val="single" w:sz="8" w:space="0" w:color="CFCFCF"/>
              <w:bottom w:val="single" w:sz="8" w:space="0" w:color="CFCFCF"/>
              <w:right w:val="single" w:sz="8" w:space="0" w:color="CFCFCF"/>
            </w:tcBorders>
            <w:vAlign w:val="center"/>
            <w:hideMark/>
          </w:tcPr>
          <w:p w:rsidR="005B3793" w:rsidRDefault="005B3793"/>
        </w:tc>
        <w:tc>
          <w:tcPr>
            <w:tcW w:w="0" w:type="auto"/>
            <w:vMerge/>
            <w:tcBorders>
              <w:top w:val="single" w:sz="8" w:space="0" w:color="CFCFCF"/>
              <w:left w:val="single" w:sz="8" w:space="0" w:color="CFCFCF"/>
              <w:bottom w:val="single" w:sz="8" w:space="0" w:color="CFCFCF"/>
              <w:right w:val="single" w:sz="8" w:space="0" w:color="CFCFCF"/>
            </w:tcBorders>
            <w:vAlign w:val="center"/>
            <w:hideMark/>
          </w:tcPr>
          <w:p w:rsidR="005B3793" w:rsidRDefault="005B3793"/>
        </w:tc>
        <w:tc>
          <w:tcPr>
            <w:tcW w:w="492" w:type="dxa"/>
            <w:tcBorders>
              <w:top w:val="single" w:sz="8" w:space="0" w:color="CFCFCF"/>
              <w:left w:val="single" w:sz="8" w:space="0" w:color="CFCFCF"/>
              <w:bottom w:val="single" w:sz="8" w:space="0" w:color="CFCFCF"/>
              <w:right w:val="single" w:sz="8" w:space="0" w:color="CFCFCF"/>
            </w:tcBorders>
            <w:vAlign w:val="center"/>
            <w:hideMark/>
          </w:tcPr>
          <w:p w:rsidR="005B3793" w:rsidRDefault="005B3793">
            <w:pPr>
              <w:ind w:left="14"/>
            </w:pPr>
            <w:r>
              <w:rPr>
                <w:color w:val="000000"/>
              </w:rPr>
              <w:t>от внешнего облучения</w:t>
            </w:r>
          </w:p>
        </w:tc>
        <w:tc>
          <w:tcPr>
            <w:tcW w:w="415" w:type="dxa"/>
            <w:tcBorders>
              <w:top w:val="single" w:sz="8" w:space="0" w:color="CFCFCF"/>
              <w:left w:val="single" w:sz="8" w:space="0" w:color="CFCFCF"/>
              <w:bottom w:val="single" w:sz="8" w:space="0" w:color="CFCFCF"/>
              <w:right w:val="single" w:sz="8" w:space="0" w:color="CFCFCF"/>
            </w:tcBorders>
            <w:vAlign w:val="center"/>
            <w:hideMark/>
          </w:tcPr>
          <w:p w:rsidR="005B3793" w:rsidRDefault="005B3793">
            <w:pPr>
              <w:ind w:left="14"/>
            </w:pPr>
            <w:r>
              <w:rPr>
                <w:color w:val="000000"/>
              </w:rPr>
              <w:t>от внутреннего облучения</w:t>
            </w:r>
          </w:p>
        </w:tc>
        <w:tc>
          <w:tcPr>
            <w:tcW w:w="518" w:type="dxa"/>
            <w:tcBorders>
              <w:top w:val="single" w:sz="8" w:space="0" w:color="CFCFCF"/>
              <w:left w:val="single" w:sz="8" w:space="0" w:color="CFCFCF"/>
              <w:bottom w:val="single" w:sz="8" w:space="0" w:color="CFCFCF"/>
              <w:right w:val="single" w:sz="8" w:space="0" w:color="CFCFCF"/>
            </w:tcBorders>
            <w:vAlign w:val="center"/>
            <w:hideMark/>
          </w:tcPr>
          <w:p w:rsidR="005B3793" w:rsidRDefault="005B3793">
            <w:pPr>
              <w:ind w:left="14"/>
            </w:pPr>
            <w:r>
              <w:rPr>
                <w:color w:val="000000"/>
              </w:rPr>
              <w:t>код органа или ткани</w:t>
            </w:r>
          </w:p>
        </w:tc>
        <w:tc>
          <w:tcPr>
            <w:tcW w:w="482" w:type="dxa"/>
            <w:tcBorders>
              <w:top w:val="single" w:sz="8" w:space="0" w:color="CFCFCF"/>
              <w:left w:val="single" w:sz="8" w:space="0" w:color="CFCFCF"/>
              <w:bottom w:val="single" w:sz="8" w:space="0" w:color="CFCFCF"/>
              <w:right w:val="single" w:sz="8" w:space="0" w:color="CFCFCF"/>
            </w:tcBorders>
            <w:vAlign w:val="center"/>
            <w:hideMark/>
          </w:tcPr>
          <w:p w:rsidR="005B3793" w:rsidRDefault="005B3793">
            <w:pPr>
              <w:ind w:left="14"/>
            </w:pPr>
            <w:r>
              <w:rPr>
                <w:color w:val="000000"/>
              </w:rPr>
              <w:t>Доза</w:t>
            </w:r>
          </w:p>
        </w:tc>
      </w:tr>
      <w:tr w:rsidR="005B3793" w:rsidTr="005B3793">
        <w:trPr>
          <w:trHeight w:val="30"/>
        </w:trPr>
        <w:tc>
          <w:tcPr>
            <w:tcW w:w="370" w:type="dxa"/>
            <w:tcBorders>
              <w:top w:val="single" w:sz="8" w:space="0" w:color="CFCFCF"/>
              <w:left w:val="single" w:sz="8" w:space="0" w:color="CFCFCF"/>
              <w:bottom w:val="single" w:sz="8" w:space="0" w:color="CFCFCF"/>
              <w:right w:val="single" w:sz="8" w:space="0" w:color="CFCFCF"/>
            </w:tcBorders>
            <w:vAlign w:val="center"/>
            <w:hideMark/>
          </w:tcPr>
          <w:p w:rsidR="005B3793" w:rsidRDefault="005B3793">
            <w:pPr>
              <w:ind w:left="14"/>
            </w:pPr>
            <w:r>
              <w:rPr>
                <w:color w:val="000000"/>
              </w:rPr>
              <w:t>1</w:t>
            </w:r>
          </w:p>
        </w:tc>
        <w:tc>
          <w:tcPr>
            <w:tcW w:w="482" w:type="dxa"/>
            <w:tcBorders>
              <w:top w:val="single" w:sz="8" w:space="0" w:color="CFCFCF"/>
              <w:left w:val="single" w:sz="8" w:space="0" w:color="CFCFCF"/>
              <w:bottom w:val="single" w:sz="8" w:space="0" w:color="CFCFCF"/>
              <w:right w:val="single" w:sz="8" w:space="0" w:color="CFCFCF"/>
            </w:tcBorders>
            <w:vAlign w:val="center"/>
            <w:hideMark/>
          </w:tcPr>
          <w:p w:rsidR="005B3793" w:rsidRDefault="005B3793">
            <w:pPr>
              <w:ind w:left="14"/>
            </w:pPr>
            <w:r>
              <w:rPr>
                <w:color w:val="000000"/>
              </w:rPr>
              <w:t>2</w:t>
            </w:r>
          </w:p>
        </w:tc>
        <w:tc>
          <w:tcPr>
            <w:tcW w:w="374" w:type="dxa"/>
            <w:tcBorders>
              <w:top w:val="single" w:sz="8" w:space="0" w:color="CFCFCF"/>
              <w:left w:val="single" w:sz="8" w:space="0" w:color="CFCFCF"/>
              <w:bottom w:val="single" w:sz="8" w:space="0" w:color="CFCFCF"/>
              <w:right w:val="single" w:sz="8" w:space="0" w:color="CFCFCF"/>
            </w:tcBorders>
            <w:vAlign w:val="center"/>
            <w:hideMark/>
          </w:tcPr>
          <w:p w:rsidR="005B3793" w:rsidRDefault="005B3793">
            <w:pPr>
              <w:ind w:left="14"/>
            </w:pPr>
            <w:r>
              <w:rPr>
                <w:color w:val="000000"/>
              </w:rPr>
              <w:t>3</w:t>
            </w:r>
          </w:p>
        </w:tc>
        <w:tc>
          <w:tcPr>
            <w:tcW w:w="374" w:type="dxa"/>
            <w:tcBorders>
              <w:top w:val="single" w:sz="8" w:space="0" w:color="CFCFCF"/>
              <w:left w:val="single" w:sz="8" w:space="0" w:color="CFCFCF"/>
              <w:bottom w:val="single" w:sz="8" w:space="0" w:color="CFCFCF"/>
              <w:right w:val="single" w:sz="8" w:space="0" w:color="CFCFCF"/>
            </w:tcBorders>
            <w:vAlign w:val="center"/>
            <w:hideMark/>
          </w:tcPr>
          <w:p w:rsidR="005B3793" w:rsidRDefault="005B3793">
            <w:pPr>
              <w:ind w:left="14"/>
            </w:pPr>
            <w:r>
              <w:rPr>
                <w:color w:val="000000"/>
              </w:rPr>
              <w:t>4</w:t>
            </w:r>
          </w:p>
        </w:tc>
        <w:tc>
          <w:tcPr>
            <w:tcW w:w="500" w:type="dxa"/>
            <w:tcBorders>
              <w:top w:val="single" w:sz="8" w:space="0" w:color="CFCFCF"/>
              <w:left w:val="single" w:sz="8" w:space="0" w:color="CFCFCF"/>
              <w:bottom w:val="single" w:sz="8" w:space="0" w:color="CFCFCF"/>
              <w:right w:val="single" w:sz="8" w:space="0" w:color="CFCFCF"/>
            </w:tcBorders>
            <w:vAlign w:val="center"/>
            <w:hideMark/>
          </w:tcPr>
          <w:p w:rsidR="005B3793" w:rsidRDefault="005B3793">
            <w:pPr>
              <w:ind w:left="14"/>
            </w:pPr>
            <w:r>
              <w:rPr>
                <w:color w:val="000000"/>
              </w:rPr>
              <w:t>5</w:t>
            </w:r>
          </w:p>
        </w:tc>
        <w:tc>
          <w:tcPr>
            <w:tcW w:w="374" w:type="dxa"/>
            <w:tcBorders>
              <w:top w:val="single" w:sz="8" w:space="0" w:color="CFCFCF"/>
              <w:left w:val="single" w:sz="8" w:space="0" w:color="CFCFCF"/>
              <w:bottom w:val="single" w:sz="8" w:space="0" w:color="CFCFCF"/>
              <w:right w:val="single" w:sz="8" w:space="0" w:color="CFCFCF"/>
            </w:tcBorders>
            <w:vAlign w:val="center"/>
            <w:hideMark/>
          </w:tcPr>
          <w:p w:rsidR="005B3793" w:rsidRDefault="005B3793">
            <w:pPr>
              <w:ind w:left="14"/>
            </w:pPr>
            <w:r>
              <w:rPr>
                <w:color w:val="000000"/>
              </w:rPr>
              <w:t>6</w:t>
            </w:r>
          </w:p>
        </w:tc>
        <w:tc>
          <w:tcPr>
            <w:tcW w:w="412" w:type="dxa"/>
            <w:tcBorders>
              <w:top w:val="single" w:sz="8" w:space="0" w:color="CFCFCF"/>
              <w:left w:val="single" w:sz="8" w:space="0" w:color="CFCFCF"/>
              <w:bottom w:val="single" w:sz="8" w:space="0" w:color="CFCFCF"/>
              <w:right w:val="single" w:sz="8" w:space="0" w:color="CFCFCF"/>
            </w:tcBorders>
            <w:vAlign w:val="center"/>
            <w:hideMark/>
          </w:tcPr>
          <w:p w:rsidR="005B3793" w:rsidRDefault="005B3793">
            <w:pPr>
              <w:ind w:left="14"/>
            </w:pPr>
            <w:r>
              <w:rPr>
                <w:color w:val="000000"/>
              </w:rPr>
              <w:t>7</w:t>
            </w:r>
          </w:p>
        </w:tc>
        <w:tc>
          <w:tcPr>
            <w:tcW w:w="492" w:type="dxa"/>
            <w:tcBorders>
              <w:top w:val="single" w:sz="8" w:space="0" w:color="CFCFCF"/>
              <w:left w:val="single" w:sz="8" w:space="0" w:color="CFCFCF"/>
              <w:bottom w:val="single" w:sz="8" w:space="0" w:color="CFCFCF"/>
              <w:right w:val="single" w:sz="8" w:space="0" w:color="CFCFCF"/>
            </w:tcBorders>
            <w:vAlign w:val="center"/>
            <w:hideMark/>
          </w:tcPr>
          <w:p w:rsidR="005B3793" w:rsidRDefault="005B3793">
            <w:pPr>
              <w:ind w:left="14"/>
            </w:pPr>
            <w:r>
              <w:rPr>
                <w:color w:val="000000"/>
              </w:rPr>
              <w:t>8</w:t>
            </w:r>
          </w:p>
        </w:tc>
        <w:tc>
          <w:tcPr>
            <w:tcW w:w="415" w:type="dxa"/>
            <w:tcBorders>
              <w:top w:val="single" w:sz="8" w:space="0" w:color="CFCFCF"/>
              <w:left w:val="single" w:sz="8" w:space="0" w:color="CFCFCF"/>
              <w:bottom w:val="single" w:sz="8" w:space="0" w:color="CFCFCF"/>
              <w:right w:val="single" w:sz="8" w:space="0" w:color="CFCFCF"/>
            </w:tcBorders>
            <w:vAlign w:val="center"/>
            <w:hideMark/>
          </w:tcPr>
          <w:p w:rsidR="005B3793" w:rsidRDefault="005B3793">
            <w:pPr>
              <w:ind w:left="14"/>
            </w:pPr>
            <w:r>
              <w:rPr>
                <w:color w:val="000000"/>
              </w:rPr>
              <w:t>9</w:t>
            </w:r>
          </w:p>
        </w:tc>
        <w:tc>
          <w:tcPr>
            <w:tcW w:w="518" w:type="dxa"/>
            <w:tcBorders>
              <w:top w:val="single" w:sz="8" w:space="0" w:color="CFCFCF"/>
              <w:left w:val="single" w:sz="8" w:space="0" w:color="CFCFCF"/>
              <w:bottom w:val="single" w:sz="8" w:space="0" w:color="CFCFCF"/>
              <w:right w:val="single" w:sz="8" w:space="0" w:color="CFCFCF"/>
            </w:tcBorders>
            <w:vAlign w:val="center"/>
            <w:hideMark/>
          </w:tcPr>
          <w:p w:rsidR="005B3793" w:rsidRDefault="005B3793">
            <w:pPr>
              <w:ind w:left="14"/>
            </w:pPr>
            <w:r>
              <w:rPr>
                <w:color w:val="000000"/>
              </w:rPr>
              <w:t>10</w:t>
            </w:r>
          </w:p>
        </w:tc>
        <w:tc>
          <w:tcPr>
            <w:tcW w:w="482" w:type="dxa"/>
            <w:tcBorders>
              <w:top w:val="single" w:sz="8" w:space="0" w:color="CFCFCF"/>
              <w:left w:val="single" w:sz="8" w:space="0" w:color="CFCFCF"/>
              <w:bottom w:val="single" w:sz="8" w:space="0" w:color="CFCFCF"/>
              <w:right w:val="single" w:sz="8" w:space="0" w:color="CFCFCF"/>
            </w:tcBorders>
            <w:vAlign w:val="center"/>
            <w:hideMark/>
          </w:tcPr>
          <w:p w:rsidR="005B3793" w:rsidRDefault="005B3793">
            <w:pPr>
              <w:ind w:left="14"/>
            </w:pPr>
            <w:r>
              <w:rPr>
                <w:color w:val="000000"/>
              </w:rPr>
              <w:t>11</w:t>
            </w:r>
          </w:p>
        </w:tc>
        <w:tc>
          <w:tcPr>
            <w:tcW w:w="0" w:type="auto"/>
            <w:tcBorders>
              <w:top w:val="single" w:sz="8" w:space="0" w:color="CFCFCF"/>
              <w:left w:val="single" w:sz="8" w:space="0" w:color="CFCFCF"/>
              <w:bottom w:val="single" w:sz="8" w:space="0" w:color="CFCFCF"/>
              <w:right w:val="single" w:sz="8" w:space="0" w:color="CFCFCF"/>
            </w:tcBorders>
            <w:vAlign w:val="center"/>
            <w:hideMark/>
          </w:tcPr>
          <w:p w:rsidR="005B3793" w:rsidRDefault="005B3793">
            <w:pPr>
              <w:ind w:left="14"/>
            </w:pPr>
            <w:r>
              <w:rPr>
                <w:color w:val="000000"/>
              </w:rPr>
              <w:t>12</w:t>
            </w:r>
          </w:p>
        </w:tc>
      </w:tr>
      <w:tr w:rsidR="005B3793" w:rsidTr="005B3793">
        <w:trPr>
          <w:trHeight w:val="30"/>
        </w:trPr>
        <w:tc>
          <w:tcPr>
            <w:tcW w:w="370" w:type="dxa"/>
            <w:tcBorders>
              <w:top w:val="single" w:sz="8" w:space="0" w:color="CFCFCF"/>
              <w:left w:val="single" w:sz="8" w:space="0" w:color="CFCFCF"/>
              <w:bottom w:val="single" w:sz="8" w:space="0" w:color="CFCFCF"/>
              <w:right w:val="single" w:sz="8" w:space="0" w:color="CFCFCF"/>
            </w:tcBorders>
            <w:vAlign w:val="center"/>
          </w:tcPr>
          <w:p w:rsidR="005B3793" w:rsidRDefault="005B3793"/>
        </w:tc>
        <w:tc>
          <w:tcPr>
            <w:tcW w:w="482" w:type="dxa"/>
            <w:tcBorders>
              <w:top w:val="single" w:sz="8" w:space="0" w:color="CFCFCF"/>
              <w:left w:val="single" w:sz="8" w:space="0" w:color="CFCFCF"/>
              <w:bottom w:val="single" w:sz="8" w:space="0" w:color="CFCFCF"/>
              <w:right w:val="single" w:sz="8" w:space="0" w:color="CFCFCF"/>
            </w:tcBorders>
            <w:vAlign w:val="center"/>
          </w:tcPr>
          <w:p w:rsidR="005B3793" w:rsidRDefault="005B3793"/>
        </w:tc>
        <w:tc>
          <w:tcPr>
            <w:tcW w:w="374" w:type="dxa"/>
            <w:tcBorders>
              <w:top w:val="single" w:sz="8" w:space="0" w:color="CFCFCF"/>
              <w:left w:val="single" w:sz="8" w:space="0" w:color="CFCFCF"/>
              <w:bottom w:val="single" w:sz="8" w:space="0" w:color="CFCFCF"/>
              <w:right w:val="single" w:sz="8" w:space="0" w:color="CFCFCF"/>
            </w:tcBorders>
            <w:vAlign w:val="center"/>
          </w:tcPr>
          <w:p w:rsidR="005B3793" w:rsidRDefault="005B3793"/>
        </w:tc>
        <w:tc>
          <w:tcPr>
            <w:tcW w:w="374" w:type="dxa"/>
            <w:tcBorders>
              <w:top w:val="single" w:sz="8" w:space="0" w:color="CFCFCF"/>
              <w:left w:val="single" w:sz="8" w:space="0" w:color="CFCFCF"/>
              <w:bottom w:val="single" w:sz="8" w:space="0" w:color="CFCFCF"/>
              <w:right w:val="single" w:sz="8" w:space="0" w:color="CFCFCF"/>
            </w:tcBorders>
            <w:vAlign w:val="center"/>
          </w:tcPr>
          <w:p w:rsidR="005B3793" w:rsidRDefault="005B3793"/>
        </w:tc>
        <w:tc>
          <w:tcPr>
            <w:tcW w:w="500" w:type="dxa"/>
            <w:tcBorders>
              <w:top w:val="single" w:sz="8" w:space="0" w:color="CFCFCF"/>
              <w:left w:val="single" w:sz="8" w:space="0" w:color="CFCFCF"/>
              <w:bottom w:val="single" w:sz="8" w:space="0" w:color="CFCFCF"/>
              <w:right w:val="single" w:sz="8" w:space="0" w:color="CFCFCF"/>
            </w:tcBorders>
            <w:vAlign w:val="center"/>
          </w:tcPr>
          <w:p w:rsidR="005B3793" w:rsidRDefault="005B3793"/>
        </w:tc>
        <w:tc>
          <w:tcPr>
            <w:tcW w:w="374" w:type="dxa"/>
            <w:tcBorders>
              <w:top w:val="single" w:sz="8" w:space="0" w:color="CFCFCF"/>
              <w:left w:val="single" w:sz="8" w:space="0" w:color="CFCFCF"/>
              <w:bottom w:val="single" w:sz="8" w:space="0" w:color="CFCFCF"/>
              <w:right w:val="single" w:sz="8" w:space="0" w:color="CFCFCF"/>
            </w:tcBorders>
            <w:vAlign w:val="center"/>
          </w:tcPr>
          <w:p w:rsidR="005B3793" w:rsidRDefault="005B3793"/>
        </w:tc>
        <w:tc>
          <w:tcPr>
            <w:tcW w:w="412" w:type="dxa"/>
            <w:tcBorders>
              <w:top w:val="single" w:sz="8" w:space="0" w:color="CFCFCF"/>
              <w:left w:val="single" w:sz="8" w:space="0" w:color="CFCFCF"/>
              <w:bottom w:val="single" w:sz="8" w:space="0" w:color="CFCFCF"/>
              <w:right w:val="single" w:sz="8" w:space="0" w:color="CFCFCF"/>
            </w:tcBorders>
            <w:vAlign w:val="center"/>
          </w:tcPr>
          <w:p w:rsidR="005B3793" w:rsidRDefault="005B3793"/>
        </w:tc>
        <w:tc>
          <w:tcPr>
            <w:tcW w:w="492" w:type="dxa"/>
            <w:tcBorders>
              <w:top w:val="single" w:sz="8" w:space="0" w:color="CFCFCF"/>
              <w:left w:val="single" w:sz="8" w:space="0" w:color="CFCFCF"/>
              <w:bottom w:val="single" w:sz="8" w:space="0" w:color="CFCFCF"/>
              <w:right w:val="single" w:sz="8" w:space="0" w:color="CFCFCF"/>
            </w:tcBorders>
            <w:vAlign w:val="center"/>
          </w:tcPr>
          <w:p w:rsidR="005B3793" w:rsidRDefault="005B3793"/>
        </w:tc>
        <w:tc>
          <w:tcPr>
            <w:tcW w:w="415" w:type="dxa"/>
            <w:tcBorders>
              <w:top w:val="single" w:sz="8" w:space="0" w:color="CFCFCF"/>
              <w:left w:val="single" w:sz="8" w:space="0" w:color="CFCFCF"/>
              <w:bottom w:val="single" w:sz="8" w:space="0" w:color="CFCFCF"/>
              <w:right w:val="single" w:sz="8" w:space="0" w:color="CFCFCF"/>
            </w:tcBorders>
            <w:vAlign w:val="center"/>
          </w:tcPr>
          <w:p w:rsidR="005B3793" w:rsidRDefault="005B3793"/>
        </w:tc>
        <w:tc>
          <w:tcPr>
            <w:tcW w:w="518" w:type="dxa"/>
            <w:tcBorders>
              <w:top w:val="single" w:sz="8" w:space="0" w:color="CFCFCF"/>
              <w:left w:val="single" w:sz="8" w:space="0" w:color="CFCFCF"/>
              <w:bottom w:val="single" w:sz="8" w:space="0" w:color="CFCFCF"/>
              <w:right w:val="single" w:sz="8" w:space="0" w:color="CFCFCF"/>
            </w:tcBorders>
            <w:vAlign w:val="center"/>
          </w:tcPr>
          <w:p w:rsidR="005B3793" w:rsidRDefault="005B3793"/>
        </w:tc>
        <w:tc>
          <w:tcPr>
            <w:tcW w:w="482" w:type="dxa"/>
            <w:tcBorders>
              <w:top w:val="single" w:sz="8" w:space="0" w:color="CFCFCF"/>
              <w:left w:val="single" w:sz="8" w:space="0" w:color="CFCFCF"/>
              <w:bottom w:val="single" w:sz="8" w:space="0" w:color="CFCFCF"/>
              <w:right w:val="single" w:sz="8" w:space="0" w:color="CFCFCF"/>
            </w:tcBorders>
            <w:vAlign w:val="center"/>
          </w:tcPr>
          <w:p w:rsidR="005B3793" w:rsidRDefault="005B3793"/>
        </w:tc>
        <w:tc>
          <w:tcPr>
            <w:tcW w:w="0" w:type="auto"/>
            <w:tcBorders>
              <w:top w:val="single" w:sz="8" w:space="0" w:color="CFCFCF"/>
              <w:left w:val="single" w:sz="8" w:space="0" w:color="CFCFCF"/>
              <w:bottom w:val="single" w:sz="8" w:space="0" w:color="CFCFCF"/>
              <w:right w:val="single" w:sz="8" w:space="0" w:color="CFCFCF"/>
            </w:tcBorders>
            <w:vAlign w:val="center"/>
          </w:tcPr>
          <w:p w:rsidR="005B3793" w:rsidRDefault="005B3793"/>
        </w:tc>
      </w:tr>
    </w:tbl>
    <w:p w:rsidR="005B3793" w:rsidRDefault="005B3793" w:rsidP="005B3793">
      <w:pPr>
        <w:spacing w:before="120" w:after="120" w:line="240" w:lineRule="exact"/>
        <w:ind w:firstLine="500"/>
        <w:jc w:val="center"/>
      </w:pPr>
      <w:bookmarkStart w:id="63" w:name="637596231"/>
      <w:bookmarkEnd w:id="63"/>
      <w:r>
        <w:rPr>
          <w:color w:val="000000"/>
        </w:rPr>
        <w:t>Ведомственная статистическая отчетность</w:t>
      </w:r>
    </w:p>
    <w:p w:rsidR="005B3793" w:rsidRDefault="005B3793" w:rsidP="005B3793">
      <w:pPr>
        <w:spacing w:before="120" w:after="120" w:line="240" w:lineRule="exact"/>
        <w:ind w:firstLine="500"/>
        <w:jc w:val="both"/>
      </w:pPr>
      <w:bookmarkStart w:id="64" w:name="637596232"/>
      <w:bookmarkEnd w:id="64"/>
      <w:r>
        <w:rPr>
          <w:color w:val="000000"/>
        </w:rPr>
        <w:t>Представляют:</w:t>
      </w:r>
    </w:p>
    <w:p w:rsidR="005B3793" w:rsidRDefault="005B3793" w:rsidP="005B3793">
      <w:pPr>
        <w:spacing w:before="120" w:after="120" w:line="240" w:lineRule="exact"/>
        <w:ind w:firstLine="500"/>
        <w:jc w:val="both"/>
      </w:pPr>
      <w:bookmarkStart w:id="65" w:name="637596233"/>
      <w:bookmarkEnd w:id="65"/>
      <w:r>
        <w:rPr>
          <w:color w:val="000000"/>
        </w:rPr>
        <w:t>1. Территориальные подразделения ведомства государственного органа в сфере санитарно-эпидемиологического благополучия населения Республики Казахстан в РГКП «Научно-практический центр санитарно-эпидемиологической экспертизы и мониторинга» к 15 января.</w:t>
      </w:r>
    </w:p>
    <w:p w:rsidR="00B36DF6" w:rsidRDefault="005B3793" w:rsidP="00B36DF6">
      <w:pPr>
        <w:spacing w:before="120" w:after="120" w:line="240" w:lineRule="exact"/>
        <w:ind w:firstLine="500"/>
        <w:jc w:val="both"/>
      </w:pPr>
      <w:bookmarkStart w:id="66" w:name="637596234"/>
      <w:bookmarkEnd w:id="66"/>
      <w:r>
        <w:rPr>
          <w:color w:val="000000"/>
        </w:rPr>
        <w:t xml:space="preserve">2. РГКП «Научно-практический центр санитарно-эпидемиологической экспертизы и мониторинга» в вышестоящий ведомственный государственный орган в </w:t>
      </w:r>
      <w:r w:rsidR="00B36DF6">
        <w:rPr>
          <w:color w:val="000000"/>
        </w:rPr>
        <w:t>сфере санитарно-эпидемиологического благополучия населения к 30 января.</w:t>
      </w:r>
    </w:p>
    <w:p w:rsidR="00B36DF6" w:rsidRDefault="00B36DF6" w:rsidP="00B36DF6">
      <w:pPr>
        <w:spacing w:before="120" w:after="120" w:line="240" w:lineRule="exact"/>
        <w:ind w:firstLine="500"/>
        <w:jc w:val="both"/>
      </w:pPr>
      <w:r>
        <w:rPr>
          <w:color w:val="000000"/>
        </w:rPr>
        <w:t>Отчет по учету индивидуальных доз персонала работающего с</w:t>
      </w:r>
    </w:p>
    <w:p w:rsidR="00B36DF6" w:rsidRDefault="00B36DF6" w:rsidP="00B36DF6">
      <w:pPr>
        <w:spacing w:before="120" w:after="120" w:line="240" w:lineRule="exact"/>
        <w:ind w:firstLine="500"/>
        <w:jc w:val="both"/>
      </w:pPr>
      <w:bookmarkStart w:id="67" w:name="637596236"/>
      <w:bookmarkEnd w:id="67"/>
      <w:r>
        <w:rPr>
          <w:color w:val="000000"/>
        </w:rPr>
        <w:t>ИИИ в условиях нормальной эксплуатации техногенных источников</w:t>
      </w:r>
    </w:p>
    <w:p w:rsidR="00B36DF6" w:rsidRDefault="00B36DF6" w:rsidP="00B36DF6">
      <w:pPr>
        <w:spacing w:before="120" w:after="120" w:line="240" w:lineRule="exact"/>
        <w:ind w:firstLine="500"/>
        <w:jc w:val="both"/>
      </w:pPr>
      <w:bookmarkStart w:id="68" w:name="637596237"/>
      <w:bookmarkEnd w:id="68"/>
      <w:r>
        <w:rPr>
          <w:color w:val="000000"/>
        </w:rPr>
        <w:t>За _____________ полугодие отчетного года 20 ____</w:t>
      </w:r>
    </w:p>
    <w:tbl>
      <w:tblPr>
        <w:tblW w:w="0" w:type="auto"/>
        <w:tblLook w:val="04A0" w:firstRow="1" w:lastRow="0" w:firstColumn="1" w:lastColumn="0" w:noHBand="0" w:noVBand="1"/>
      </w:tblPr>
      <w:tblGrid>
        <w:gridCol w:w="829"/>
        <w:gridCol w:w="756"/>
        <w:gridCol w:w="1186"/>
        <w:gridCol w:w="1245"/>
        <w:gridCol w:w="643"/>
        <w:gridCol w:w="606"/>
        <w:gridCol w:w="349"/>
        <w:gridCol w:w="349"/>
        <w:gridCol w:w="1188"/>
        <w:gridCol w:w="264"/>
        <w:gridCol w:w="264"/>
        <w:gridCol w:w="473"/>
        <w:gridCol w:w="473"/>
        <w:gridCol w:w="473"/>
        <w:gridCol w:w="473"/>
      </w:tblGrid>
      <w:tr w:rsidR="00B36DF6" w:rsidTr="00B36DF6">
        <w:trPr>
          <w:trHeight w:val="30"/>
        </w:trPr>
        <w:tc>
          <w:tcPr>
            <w:tcW w:w="280" w:type="dxa"/>
            <w:vMerge w:val="restart"/>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bookmarkStart w:id="69" w:name="637596238"/>
            <w:bookmarkEnd w:id="69"/>
            <w:r>
              <w:rPr>
                <w:color w:val="000000"/>
              </w:rPr>
              <w:t>Код области</w:t>
            </w:r>
          </w:p>
        </w:tc>
        <w:tc>
          <w:tcPr>
            <w:tcW w:w="282" w:type="dxa"/>
            <w:vMerge w:val="restart"/>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код района</w:t>
            </w:r>
          </w:p>
        </w:tc>
        <w:tc>
          <w:tcPr>
            <w:tcW w:w="283" w:type="dxa"/>
            <w:vMerge w:val="restart"/>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код организации</w:t>
            </w:r>
          </w:p>
        </w:tc>
        <w:tc>
          <w:tcPr>
            <w:tcW w:w="303" w:type="dxa"/>
            <w:vMerge w:val="restart"/>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код вида деятельности</w:t>
            </w:r>
          </w:p>
        </w:tc>
        <w:tc>
          <w:tcPr>
            <w:tcW w:w="0" w:type="auto"/>
            <w:gridSpan w:val="3"/>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Количество персонала работающих с открытыми ИИИ</w:t>
            </w:r>
          </w:p>
        </w:tc>
        <w:tc>
          <w:tcPr>
            <w:tcW w:w="0" w:type="auto"/>
            <w:gridSpan w:val="3"/>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Количество персонала работающих с закрытыми ИИИ</w:t>
            </w:r>
          </w:p>
        </w:tc>
        <w:tc>
          <w:tcPr>
            <w:tcW w:w="0" w:type="auto"/>
            <w:gridSpan w:val="5"/>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 xml:space="preserve">Эффективная доза, полученная персоналом в возрасте, </w:t>
            </w:r>
            <w:proofErr w:type="spellStart"/>
            <w:r>
              <w:rPr>
                <w:color w:val="000000"/>
              </w:rPr>
              <w:t>мЗв</w:t>
            </w:r>
            <w:proofErr w:type="spellEnd"/>
            <w:r>
              <w:rPr>
                <w:color w:val="000000"/>
              </w:rPr>
              <w:t>.</w:t>
            </w:r>
          </w:p>
        </w:tc>
      </w:tr>
      <w:tr w:rsidR="00B36DF6" w:rsidTr="00B36DF6">
        <w:trPr>
          <w:trHeight w:val="30"/>
        </w:trPr>
        <w:tc>
          <w:tcPr>
            <w:tcW w:w="0" w:type="auto"/>
            <w:vMerge/>
            <w:tcBorders>
              <w:top w:val="single" w:sz="8" w:space="0" w:color="CFCFCF"/>
              <w:left w:val="single" w:sz="8" w:space="0" w:color="CFCFCF"/>
              <w:bottom w:val="single" w:sz="8" w:space="0" w:color="CFCFCF"/>
              <w:right w:val="single" w:sz="8" w:space="0" w:color="CFCFCF"/>
            </w:tcBorders>
            <w:vAlign w:val="center"/>
            <w:hideMark/>
          </w:tcPr>
          <w:p w:rsidR="00B36DF6" w:rsidRDefault="00B36DF6"/>
        </w:tc>
        <w:tc>
          <w:tcPr>
            <w:tcW w:w="0" w:type="auto"/>
            <w:vMerge/>
            <w:tcBorders>
              <w:top w:val="single" w:sz="8" w:space="0" w:color="CFCFCF"/>
              <w:left w:val="single" w:sz="8" w:space="0" w:color="CFCFCF"/>
              <w:bottom w:val="single" w:sz="8" w:space="0" w:color="CFCFCF"/>
              <w:right w:val="single" w:sz="8" w:space="0" w:color="CFCFCF"/>
            </w:tcBorders>
            <w:vAlign w:val="center"/>
            <w:hideMark/>
          </w:tcPr>
          <w:p w:rsidR="00B36DF6" w:rsidRDefault="00B36DF6"/>
        </w:tc>
        <w:tc>
          <w:tcPr>
            <w:tcW w:w="0" w:type="auto"/>
            <w:vMerge/>
            <w:tcBorders>
              <w:top w:val="single" w:sz="8" w:space="0" w:color="CFCFCF"/>
              <w:left w:val="single" w:sz="8" w:space="0" w:color="CFCFCF"/>
              <w:bottom w:val="single" w:sz="8" w:space="0" w:color="CFCFCF"/>
              <w:right w:val="single" w:sz="8" w:space="0" w:color="CFCFCF"/>
            </w:tcBorders>
            <w:vAlign w:val="center"/>
            <w:hideMark/>
          </w:tcPr>
          <w:p w:rsidR="00B36DF6" w:rsidRDefault="00B36DF6"/>
        </w:tc>
        <w:tc>
          <w:tcPr>
            <w:tcW w:w="0" w:type="auto"/>
            <w:vMerge/>
            <w:tcBorders>
              <w:top w:val="single" w:sz="8" w:space="0" w:color="CFCFCF"/>
              <w:left w:val="single" w:sz="8" w:space="0" w:color="CFCFCF"/>
              <w:bottom w:val="single" w:sz="8" w:space="0" w:color="CFCFCF"/>
              <w:right w:val="single" w:sz="8" w:space="0" w:color="CFCFCF"/>
            </w:tcBorders>
            <w:vAlign w:val="center"/>
            <w:hideMark/>
          </w:tcPr>
          <w:p w:rsidR="00B36DF6" w:rsidRDefault="00B36DF6"/>
        </w:tc>
        <w:tc>
          <w:tcPr>
            <w:tcW w:w="301"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Муж.</w:t>
            </w:r>
          </w:p>
        </w:tc>
        <w:tc>
          <w:tcPr>
            <w:tcW w:w="301"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Жен.</w:t>
            </w:r>
          </w:p>
        </w:tc>
        <w:tc>
          <w:tcPr>
            <w:tcW w:w="0" w:type="auto"/>
            <w:gridSpan w:val="2"/>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Муж.</w:t>
            </w:r>
          </w:p>
        </w:tc>
        <w:tc>
          <w:tcPr>
            <w:tcW w:w="291"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Жен.</w:t>
            </w:r>
          </w:p>
        </w:tc>
        <w:tc>
          <w:tcPr>
            <w:tcW w:w="0" w:type="auto"/>
            <w:gridSpan w:val="2"/>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8-25 ле</w:t>
            </w:r>
            <w:r>
              <w:rPr>
                <w:color w:val="000000"/>
              </w:rPr>
              <w:lastRenderedPageBreak/>
              <w:t>т</w:t>
            </w:r>
          </w:p>
        </w:tc>
        <w:tc>
          <w:tcPr>
            <w:tcW w:w="864"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lastRenderedPageBreak/>
              <w:t xml:space="preserve">25-35 </w:t>
            </w:r>
            <w:r>
              <w:rPr>
                <w:color w:val="000000"/>
              </w:rPr>
              <w:lastRenderedPageBreak/>
              <w:t>лет</w:t>
            </w:r>
          </w:p>
        </w:tc>
        <w:tc>
          <w:tcPr>
            <w:tcW w:w="900"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lastRenderedPageBreak/>
              <w:t xml:space="preserve">36-45 </w:t>
            </w:r>
            <w:r>
              <w:rPr>
                <w:color w:val="000000"/>
              </w:rPr>
              <w:lastRenderedPageBreak/>
              <w:t>лет</w:t>
            </w:r>
          </w:p>
        </w:tc>
        <w:tc>
          <w:tcPr>
            <w:tcW w:w="878"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lastRenderedPageBreak/>
              <w:t xml:space="preserve">46-55 </w:t>
            </w:r>
            <w:r>
              <w:rPr>
                <w:color w:val="000000"/>
              </w:rPr>
              <w:lastRenderedPageBreak/>
              <w:t>лет</w:t>
            </w:r>
          </w:p>
        </w:tc>
        <w:tc>
          <w:tcPr>
            <w:tcW w:w="885"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lastRenderedPageBreak/>
              <w:t xml:space="preserve">56-65 </w:t>
            </w:r>
            <w:r>
              <w:rPr>
                <w:color w:val="000000"/>
              </w:rPr>
              <w:lastRenderedPageBreak/>
              <w:t>лет</w:t>
            </w:r>
          </w:p>
        </w:tc>
      </w:tr>
      <w:tr w:rsidR="00B36DF6" w:rsidTr="00B36DF6">
        <w:trPr>
          <w:trHeight w:val="30"/>
        </w:trPr>
        <w:tc>
          <w:tcPr>
            <w:tcW w:w="280"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lastRenderedPageBreak/>
              <w:t>1</w:t>
            </w:r>
          </w:p>
        </w:tc>
        <w:tc>
          <w:tcPr>
            <w:tcW w:w="282"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2</w:t>
            </w:r>
          </w:p>
        </w:tc>
        <w:tc>
          <w:tcPr>
            <w:tcW w:w="283"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3</w:t>
            </w:r>
          </w:p>
        </w:tc>
        <w:tc>
          <w:tcPr>
            <w:tcW w:w="303"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4</w:t>
            </w:r>
          </w:p>
        </w:tc>
        <w:tc>
          <w:tcPr>
            <w:tcW w:w="301"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5</w:t>
            </w:r>
          </w:p>
        </w:tc>
        <w:tc>
          <w:tcPr>
            <w:tcW w:w="301"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6</w:t>
            </w:r>
          </w:p>
        </w:tc>
        <w:tc>
          <w:tcPr>
            <w:tcW w:w="0" w:type="auto"/>
            <w:gridSpan w:val="2"/>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7</w:t>
            </w:r>
          </w:p>
        </w:tc>
        <w:tc>
          <w:tcPr>
            <w:tcW w:w="291"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8</w:t>
            </w:r>
          </w:p>
        </w:tc>
        <w:tc>
          <w:tcPr>
            <w:tcW w:w="0" w:type="auto"/>
            <w:gridSpan w:val="2"/>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9</w:t>
            </w:r>
          </w:p>
        </w:tc>
        <w:tc>
          <w:tcPr>
            <w:tcW w:w="864"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10</w:t>
            </w:r>
          </w:p>
        </w:tc>
        <w:tc>
          <w:tcPr>
            <w:tcW w:w="900"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11</w:t>
            </w:r>
          </w:p>
        </w:tc>
        <w:tc>
          <w:tcPr>
            <w:tcW w:w="878"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12</w:t>
            </w:r>
          </w:p>
        </w:tc>
        <w:tc>
          <w:tcPr>
            <w:tcW w:w="885"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13</w:t>
            </w:r>
          </w:p>
        </w:tc>
      </w:tr>
      <w:tr w:rsidR="00B36DF6" w:rsidTr="00B36DF6">
        <w:trPr>
          <w:trHeight w:val="30"/>
        </w:trPr>
        <w:tc>
          <w:tcPr>
            <w:tcW w:w="280" w:type="dxa"/>
            <w:tcBorders>
              <w:top w:val="single" w:sz="8" w:space="0" w:color="CFCFCF"/>
              <w:left w:val="single" w:sz="8" w:space="0" w:color="CFCFCF"/>
              <w:bottom w:val="single" w:sz="8" w:space="0" w:color="CFCFCF"/>
              <w:right w:val="single" w:sz="8" w:space="0" w:color="CFCFCF"/>
            </w:tcBorders>
            <w:vAlign w:val="center"/>
          </w:tcPr>
          <w:p w:rsidR="00B36DF6" w:rsidRDefault="00B36DF6"/>
        </w:tc>
        <w:tc>
          <w:tcPr>
            <w:tcW w:w="282" w:type="dxa"/>
            <w:tcBorders>
              <w:top w:val="single" w:sz="8" w:space="0" w:color="CFCFCF"/>
              <w:left w:val="single" w:sz="8" w:space="0" w:color="CFCFCF"/>
              <w:bottom w:val="single" w:sz="8" w:space="0" w:color="CFCFCF"/>
              <w:right w:val="single" w:sz="8" w:space="0" w:color="CFCFCF"/>
            </w:tcBorders>
            <w:vAlign w:val="center"/>
          </w:tcPr>
          <w:p w:rsidR="00B36DF6" w:rsidRDefault="00B36DF6"/>
        </w:tc>
        <w:tc>
          <w:tcPr>
            <w:tcW w:w="283" w:type="dxa"/>
            <w:tcBorders>
              <w:top w:val="single" w:sz="8" w:space="0" w:color="CFCFCF"/>
              <w:left w:val="single" w:sz="8" w:space="0" w:color="CFCFCF"/>
              <w:bottom w:val="single" w:sz="8" w:space="0" w:color="CFCFCF"/>
              <w:right w:val="single" w:sz="8" w:space="0" w:color="CFCFCF"/>
            </w:tcBorders>
            <w:vAlign w:val="center"/>
          </w:tcPr>
          <w:p w:rsidR="00B36DF6" w:rsidRDefault="00B36DF6"/>
        </w:tc>
        <w:tc>
          <w:tcPr>
            <w:tcW w:w="303" w:type="dxa"/>
            <w:tcBorders>
              <w:top w:val="single" w:sz="8" w:space="0" w:color="CFCFCF"/>
              <w:left w:val="single" w:sz="8" w:space="0" w:color="CFCFCF"/>
              <w:bottom w:val="single" w:sz="8" w:space="0" w:color="CFCFCF"/>
              <w:right w:val="single" w:sz="8" w:space="0" w:color="CFCFCF"/>
            </w:tcBorders>
            <w:vAlign w:val="center"/>
          </w:tcPr>
          <w:p w:rsidR="00B36DF6" w:rsidRDefault="00B36DF6"/>
        </w:tc>
        <w:tc>
          <w:tcPr>
            <w:tcW w:w="301" w:type="dxa"/>
            <w:tcBorders>
              <w:top w:val="single" w:sz="8" w:space="0" w:color="CFCFCF"/>
              <w:left w:val="single" w:sz="8" w:space="0" w:color="CFCFCF"/>
              <w:bottom w:val="single" w:sz="8" w:space="0" w:color="CFCFCF"/>
              <w:right w:val="single" w:sz="8" w:space="0" w:color="CFCFCF"/>
            </w:tcBorders>
            <w:vAlign w:val="center"/>
          </w:tcPr>
          <w:p w:rsidR="00B36DF6" w:rsidRDefault="00B36DF6"/>
        </w:tc>
        <w:tc>
          <w:tcPr>
            <w:tcW w:w="301" w:type="dxa"/>
            <w:tcBorders>
              <w:top w:val="single" w:sz="8" w:space="0" w:color="CFCFCF"/>
              <w:left w:val="single" w:sz="8" w:space="0" w:color="CFCFCF"/>
              <w:bottom w:val="single" w:sz="8" w:space="0" w:color="CFCFCF"/>
              <w:right w:val="single" w:sz="8" w:space="0" w:color="CFCFCF"/>
            </w:tcBorders>
            <w:vAlign w:val="center"/>
          </w:tcPr>
          <w:p w:rsidR="00B36DF6" w:rsidRDefault="00B36DF6"/>
        </w:tc>
        <w:tc>
          <w:tcPr>
            <w:tcW w:w="0" w:type="auto"/>
            <w:gridSpan w:val="2"/>
            <w:tcBorders>
              <w:top w:val="single" w:sz="8" w:space="0" w:color="CFCFCF"/>
              <w:left w:val="single" w:sz="8" w:space="0" w:color="CFCFCF"/>
              <w:bottom w:val="single" w:sz="8" w:space="0" w:color="CFCFCF"/>
              <w:right w:val="single" w:sz="8" w:space="0" w:color="CFCFCF"/>
            </w:tcBorders>
            <w:vAlign w:val="center"/>
          </w:tcPr>
          <w:p w:rsidR="00B36DF6" w:rsidRDefault="00B36DF6"/>
        </w:tc>
        <w:tc>
          <w:tcPr>
            <w:tcW w:w="291" w:type="dxa"/>
            <w:tcBorders>
              <w:top w:val="single" w:sz="8" w:space="0" w:color="CFCFCF"/>
              <w:left w:val="single" w:sz="8" w:space="0" w:color="CFCFCF"/>
              <w:bottom w:val="single" w:sz="8" w:space="0" w:color="CFCFCF"/>
              <w:right w:val="single" w:sz="8" w:space="0" w:color="CFCFCF"/>
            </w:tcBorders>
            <w:vAlign w:val="center"/>
          </w:tcPr>
          <w:p w:rsidR="00B36DF6" w:rsidRDefault="00B36DF6"/>
        </w:tc>
        <w:tc>
          <w:tcPr>
            <w:tcW w:w="0" w:type="auto"/>
            <w:gridSpan w:val="2"/>
            <w:tcBorders>
              <w:top w:val="single" w:sz="8" w:space="0" w:color="CFCFCF"/>
              <w:left w:val="single" w:sz="8" w:space="0" w:color="CFCFCF"/>
              <w:bottom w:val="single" w:sz="8" w:space="0" w:color="CFCFCF"/>
              <w:right w:val="single" w:sz="8" w:space="0" w:color="CFCFCF"/>
            </w:tcBorders>
            <w:vAlign w:val="center"/>
          </w:tcPr>
          <w:p w:rsidR="00B36DF6" w:rsidRDefault="00B36DF6"/>
        </w:tc>
        <w:tc>
          <w:tcPr>
            <w:tcW w:w="864" w:type="dxa"/>
            <w:tcBorders>
              <w:top w:val="single" w:sz="8" w:space="0" w:color="CFCFCF"/>
              <w:left w:val="single" w:sz="8" w:space="0" w:color="CFCFCF"/>
              <w:bottom w:val="single" w:sz="8" w:space="0" w:color="CFCFCF"/>
              <w:right w:val="single" w:sz="8" w:space="0" w:color="CFCFCF"/>
            </w:tcBorders>
            <w:vAlign w:val="center"/>
          </w:tcPr>
          <w:p w:rsidR="00B36DF6" w:rsidRDefault="00B36DF6"/>
        </w:tc>
        <w:tc>
          <w:tcPr>
            <w:tcW w:w="900" w:type="dxa"/>
            <w:tcBorders>
              <w:top w:val="single" w:sz="8" w:space="0" w:color="CFCFCF"/>
              <w:left w:val="single" w:sz="8" w:space="0" w:color="CFCFCF"/>
              <w:bottom w:val="single" w:sz="8" w:space="0" w:color="CFCFCF"/>
              <w:right w:val="single" w:sz="8" w:space="0" w:color="CFCFCF"/>
            </w:tcBorders>
            <w:vAlign w:val="center"/>
          </w:tcPr>
          <w:p w:rsidR="00B36DF6" w:rsidRDefault="00B36DF6"/>
        </w:tc>
        <w:tc>
          <w:tcPr>
            <w:tcW w:w="878" w:type="dxa"/>
            <w:tcBorders>
              <w:top w:val="single" w:sz="8" w:space="0" w:color="CFCFCF"/>
              <w:left w:val="single" w:sz="8" w:space="0" w:color="CFCFCF"/>
              <w:bottom w:val="single" w:sz="8" w:space="0" w:color="CFCFCF"/>
              <w:right w:val="single" w:sz="8" w:space="0" w:color="CFCFCF"/>
            </w:tcBorders>
            <w:vAlign w:val="center"/>
          </w:tcPr>
          <w:p w:rsidR="00B36DF6" w:rsidRDefault="00B36DF6"/>
        </w:tc>
        <w:tc>
          <w:tcPr>
            <w:tcW w:w="885" w:type="dxa"/>
            <w:tcBorders>
              <w:top w:val="single" w:sz="8" w:space="0" w:color="CFCFCF"/>
              <w:left w:val="single" w:sz="8" w:space="0" w:color="CFCFCF"/>
              <w:bottom w:val="single" w:sz="8" w:space="0" w:color="CFCFCF"/>
              <w:right w:val="single" w:sz="8" w:space="0" w:color="CFCFCF"/>
            </w:tcBorders>
            <w:vAlign w:val="center"/>
          </w:tcPr>
          <w:p w:rsidR="00B36DF6" w:rsidRDefault="00B36DF6"/>
        </w:tc>
      </w:tr>
    </w:tbl>
    <w:p w:rsidR="00B36DF6" w:rsidRDefault="00B36DF6" w:rsidP="00B36DF6">
      <w:pPr>
        <w:spacing w:before="120" w:after="120" w:line="240" w:lineRule="exact"/>
        <w:ind w:firstLine="500"/>
        <w:jc w:val="both"/>
      </w:pPr>
      <w:bookmarkStart w:id="70" w:name="637596239"/>
      <w:bookmarkEnd w:id="70"/>
      <w:r>
        <w:rPr>
          <w:color w:val="000000"/>
        </w:rPr>
        <w:t>Примечание: в отчете, направляемом в ведомство государственного органа в сфере санитарно-эпидемиологического благополучия населения строки по столбцам 2 и 3 не заполняются.</w:t>
      </w:r>
    </w:p>
    <w:p w:rsidR="00B36DF6" w:rsidRDefault="00B36DF6" w:rsidP="00B36DF6">
      <w:pPr>
        <w:spacing w:before="120" w:after="120" w:line="240" w:lineRule="exact"/>
        <w:ind w:firstLine="500"/>
        <w:jc w:val="center"/>
      </w:pPr>
      <w:bookmarkStart w:id="71" w:name="637596240"/>
      <w:bookmarkEnd w:id="71"/>
      <w:r>
        <w:rPr>
          <w:color w:val="000000"/>
        </w:rPr>
        <w:t>Статистическая отчетность</w:t>
      </w:r>
    </w:p>
    <w:p w:rsidR="00B36DF6" w:rsidRDefault="00B36DF6" w:rsidP="00B36DF6">
      <w:pPr>
        <w:spacing w:before="120" w:after="120" w:line="240" w:lineRule="exact"/>
        <w:ind w:firstLine="500"/>
        <w:jc w:val="both"/>
      </w:pPr>
      <w:bookmarkStart w:id="72" w:name="637596241"/>
      <w:bookmarkEnd w:id="72"/>
      <w:r>
        <w:rPr>
          <w:color w:val="000000"/>
        </w:rPr>
        <w:t>1. Территориальные подразделения ведомства государственного органа в сфере санитарно-эпидемиологического благополучия населения в РГКП «Научно-практический центр санитарно-эпидемиологической экспертизы и мониторинга» к 15 июля и 15 января.</w:t>
      </w:r>
    </w:p>
    <w:p w:rsidR="00B36DF6" w:rsidRDefault="00B36DF6" w:rsidP="00B36DF6">
      <w:pPr>
        <w:spacing w:before="120" w:after="120" w:line="240" w:lineRule="exact"/>
        <w:ind w:firstLine="500"/>
        <w:jc w:val="both"/>
      </w:pPr>
      <w:bookmarkStart w:id="73" w:name="637596242"/>
      <w:bookmarkEnd w:id="73"/>
      <w:r>
        <w:rPr>
          <w:color w:val="000000"/>
        </w:rPr>
        <w:t>2. РГКП «Научно-практический центр санитарно-эпидемиологической экспертизы и мониторинга» в ведомство государственного органа сфере санитарно-эпидемиологического благополучия населения Республики к 30 января.</w:t>
      </w:r>
    </w:p>
    <w:p w:rsidR="00B36DF6" w:rsidRDefault="00B36DF6" w:rsidP="00B36DF6">
      <w:pPr>
        <w:spacing w:before="120" w:after="120" w:line="240" w:lineRule="exact"/>
        <w:ind w:firstLine="500"/>
        <w:jc w:val="both"/>
      </w:pPr>
      <w:bookmarkStart w:id="74" w:name="637596243"/>
      <w:bookmarkEnd w:id="74"/>
      <w:r>
        <w:rPr>
          <w:color w:val="000000"/>
        </w:rPr>
        <w:t>Отчет по учету индивидуальных доз персонала работающего с ИИИ в условиях радиационной аварии или планируемого повышенного облучения, а также лиц из населения, подвергшегося аварийному облучению»</w:t>
      </w:r>
    </w:p>
    <w:p w:rsidR="00B36DF6" w:rsidRDefault="00B36DF6" w:rsidP="00B36DF6">
      <w:pPr>
        <w:spacing w:before="120" w:after="120" w:line="240" w:lineRule="exact"/>
        <w:ind w:firstLine="500"/>
        <w:jc w:val="both"/>
      </w:pPr>
      <w:bookmarkStart w:id="75" w:name="637596244"/>
      <w:bookmarkEnd w:id="75"/>
      <w:r>
        <w:rPr>
          <w:color w:val="000000"/>
        </w:rPr>
        <w:t>За _____________ полугодие отчетного года 20 ____</w:t>
      </w:r>
    </w:p>
    <w:tbl>
      <w:tblPr>
        <w:tblW w:w="0" w:type="auto"/>
        <w:tblLook w:val="04A0" w:firstRow="1" w:lastRow="0" w:firstColumn="1" w:lastColumn="0" w:noHBand="0" w:noVBand="1"/>
      </w:tblPr>
      <w:tblGrid>
        <w:gridCol w:w="719"/>
        <w:gridCol w:w="659"/>
        <w:gridCol w:w="1014"/>
        <w:gridCol w:w="1063"/>
        <w:gridCol w:w="1118"/>
        <w:gridCol w:w="568"/>
        <w:gridCol w:w="537"/>
        <w:gridCol w:w="326"/>
        <w:gridCol w:w="326"/>
        <w:gridCol w:w="1017"/>
        <w:gridCol w:w="256"/>
        <w:gridCol w:w="256"/>
        <w:gridCol w:w="428"/>
        <w:gridCol w:w="428"/>
        <w:gridCol w:w="428"/>
        <w:gridCol w:w="428"/>
      </w:tblGrid>
      <w:tr w:rsidR="00B36DF6" w:rsidTr="00B36DF6">
        <w:trPr>
          <w:trHeight w:val="30"/>
        </w:trPr>
        <w:tc>
          <w:tcPr>
            <w:tcW w:w="309" w:type="dxa"/>
            <w:vMerge w:val="restart"/>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bookmarkStart w:id="76" w:name="637596245"/>
            <w:bookmarkStart w:id="77" w:name="637596246"/>
            <w:bookmarkEnd w:id="76"/>
            <w:r>
              <w:rPr>
                <w:color w:val="000000"/>
              </w:rPr>
              <w:t>Код области</w:t>
            </w:r>
          </w:p>
        </w:tc>
        <w:tc>
          <w:tcPr>
            <w:tcW w:w="280" w:type="dxa"/>
            <w:vMerge w:val="restart"/>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код района</w:t>
            </w:r>
          </w:p>
        </w:tc>
        <w:tc>
          <w:tcPr>
            <w:tcW w:w="295" w:type="dxa"/>
            <w:vMerge w:val="restart"/>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код организации</w:t>
            </w:r>
          </w:p>
        </w:tc>
        <w:tc>
          <w:tcPr>
            <w:tcW w:w="280" w:type="dxa"/>
            <w:vMerge w:val="restart"/>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код вида деятельности</w:t>
            </w:r>
          </w:p>
        </w:tc>
        <w:tc>
          <w:tcPr>
            <w:tcW w:w="295" w:type="dxa"/>
            <w:vMerge w:val="restart"/>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Код дважды подвергшихся воздействию ИИИ</w:t>
            </w:r>
          </w:p>
        </w:tc>
        <w:tc>
          <w:tcPr>
            <w:tcW w:w="0" w:type="auto"/>
            <w:gridSpan w:val="3"/>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Количество персонала работающих с открытыми ИИИ</w:t>
            </w:r>
          </w:p>
        </w:tc>
        <w:tc>
          <w:tcPr>
            <w:tcW w:w="0" w:type="auto"/>
            <w:gridSpan w:val="3"/>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Количество персонала работающих с закрытыми ИИИ</w:t>
            </w:r>
          </w:p>
        </w:tc>
        <w:tc>
          <w:tcPr>
            <w:tcW w:w="0" w:type="auto"/>
            <w:gridSpan w:val="5"/>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 xml:space="preserve">Эффективная доза, полученная персоналом в возрасте, </w:t>
            </w:r>
            <w:proofErr w:type="spellStart"/>
            <w:r>
              <w:rPr>
                <w:color w:val="000000"/>
              </w:rPr>
              <w:t>мЗв</w:t>
            </w:r>
            <w:proofErr w:type="spellEnd"/>
            <w:r>
              <w:rPr>
                <w:color w:val="000000"/>
              </w:rPr>
              <w:t>.</w:t>
            </w:r>
          </w:p>
        </w:tc>
      </w:tr>
      <w:tr w:rsidR="00B36DF6" w:rsidTr="00B36DF6">
        <w:trPr>
          <w:trHeight w:val="30"/>
        </w:trPr>
        <w:tc>
          <w:tcPr>
            <w:tcW w:w="0" w:type="auto"/>
            <w:vMerge/>
            <w:tcBorders>
              <w:top w:val="single" w:sz="8" w:space="0" w:color="CFCFCF"/>
              <w:left w:val="single" w:sz="8" w:space="0" w:color="CFCFCF"/>
              <w:bottom w:val="single" w:sz="8" w:space="0" w:color="CFCFCF"/>
              <w:right w:val="single" w:sz="8" w:space="0" w:color="CFCFCF"/>
            </w:tcBorders>
            <w:vAlign w:val="center"/>
            <w:hideMark/>
          </w:tcPr>
          <w:p w:rsidR="00B36DF6" w:rsidRDefault="00B36DF6"/>
        </w:tc>
        <w:tc>
          <w:tcPr>
            <w:tcW w:w="0" w:type="auto"/>
            <w:vMerge/>
            <w:tcBorders>
              <w:top w:val="single" w:sz="8" w:space="0" w:color="CFCFCF"/>
              <w:left w:val="single" w:sz="8" w:space="0" w:color="CFCFCF"/>
              <w:bottom w:val="single" w:sz="8" w:space="0" w:color="CFCFCF"/>
              <w:right w:val="single" w:sz="8" w:space="0" w:color="CFCFCF"/>
            </w:tcBorders>
            <w:vAlign w:val="center"/>
            <w:hideMark/>
          </w:tcPr>
          <w:p w:rsidR="00B36DF6" w:rsidRDefault="00B36DF6"/>
        </w:tc>
        <w:tc>
          <w:tcPr>
            <w:tcW w:w="0" w:type="auto"/>
            <w:vMerge/>
            <w:tcBorders>
              <w:top w:val="single" w:sz="8" w:space="0" w:color="CFCFCF"/>
              <w:left w:val="single" w:sz="8" w:space="0" w:color="CFCFCF"/>
              <w:bottom w:val="single" w:sz="8" w:space="0" w:color="CFCFCF"/>
              <w:right w:val="single" w:sz="8" w:space="0" w:color="CFCFCF"/>
            </w:tcBorders>
            <w:vAlign w:val="center"/>
            <w:hideMark/>
          </w:tcPr>
          <w:p w:rsidR="00B36DF6" w:rsidRDefault="00B36DF6"/>
        </w:tc>
        <w:tc>
          <w:tcPr>
            <w:tcW w:w="0" w:type="auto"/>
            <w:vMerge/>
            <w:tcBorders>
              <w:top w:val="single" w:sz="8" w:space="0" w:color="CFCFCF"/>
              <w:left w:val="single" w:sz="8" w:space="0" w:color="CFCFCF"/>
              <w:bottom w:val="single" w:sz="8" w:space="0" w:color="CFCFCF"/>
              <w:right w:val="single" w:sz="8" w:space="0" w:color="CFCFCF"/>
            </w:tcBorders>
            <w:vAlign w:val="center"/>
            <w:hideMark/>
          </w:tcPr>
          <w:p w:rsidR="00B36DF6" w:rsidRDefault="00B36DF6"/>
        </w:tc>
        <w:tc>
          <w:tcPr>
            <w:tcW w:w="0" w:type="auto"/>
            <w:vMerge/>
            <w:tcBorders>
              <w:top w:val="single" w:sz="8" w:space="0" w:color="CFCFCF"/>
              <w:left w:val="single" w:sz="8" w:space="0" w:color="CFCFCF"/>
              <w:bottom w:val="single" w:sz="8" w:space="0" w:color="CFCFCF"/>
              <w:right w:val="single" w:sz="8" w:space="0" w:color="CFCFCF"/>
            </w:tcBorders>
            <w:vAlign w:val="center"/>
            <w:hideMark/>
          </w:tcPr>
          <w:p w:rsidR="00B36DF6" w:rsidRDefault="00B36DF6"/>
        </w:tc>
        <w:tc>
          <w:tcPr>
            <w:tcW w:w="296"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Муж.</w:t>
            </w:r>
          </w:p>
        </w:tc>
        <w:tc>
          <w:tcPr>
            <w:tcW w:w="296"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Жен.</w:t>
            </w:r>
          </w:p>
        </w:tc>
        <w:tc>
          <w:tcPr>
            <w:tcW w:w="0" w:type="auto"/>
            <w:gridSpan w:val="2"/>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Муж.</w:t>
            </w:r>
          </w:p>
        </w:tc>
        <w:tc>
          <w:tcPr>
            <w:tcW w:w="313"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Жен.</w:t>
            </w:r>
          </w:p>
        </w:tc>
        <w:tc>
          <w:tcPr>
            <w:tcW w:w="0" w:type="auto"/>
            <w:gridSpan w:val="2"/>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18-25 лет</w:t>
            </w:r>
          </w:p>
        </w:tc>
        <w:tc>
          <w:tcPr>
            <w:tcW w:w="844"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25-35 лет</w:t>
            </w:r>
          </w:p>
        </w:tc>
        <w:tc>
          <w:tcPr>
            <w:tcW w:w="852"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36-45 лет</w:t>
            </w:r>
          </w:p>
        </w:tc>
        <w:tc>
          <w:tcPr>
            <w:tcW w:w="844"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46-55 лет</w:t>
            </w:r>
          </w:p>
        </w:tc>
        <w:tc>
          <w:tcPr>
            <w:tcW w:w="851"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56-65 лет</w:t>
            </w:r>
          </w:p>
        </w:tc>
      </w:tr>
      <w:tr w:rsidR="00B36DF6" w:rsidTr="00B36DF6">
        <w:trPr>
          <w:trHeight w:val="30"/>
        </w:trPr>
        <w:tc>
          <w:tcPr>
            <w:tcW w:w="309"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1</w:t>
            </w:r>
          </w:p>
        </w:tc>
        <w:tc>
          <w:tcPr>
            <w:tcW w:w="280"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2</w:t>
            </w:r>
          </w:p>
        </w:tc>
        <w:tc>
          <w:tcPr>
            <w:tcW w:w="295"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3</w:t>
            </w:r>
          </w:p>
        </w:tc>
        <w:tc>
          <w:tcPr>
            <w:tcW w:w="280"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4</w:t>
            </w:r>
          </w:p>
        </w:tc>
        <w:tc>
          <w:tcPr>
            <w:tcW w:w="295"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5</w:t>
            </w:r>
          </w:p>
        </w:tc>
        <w:tc>
          <w:tcPr>
            <w:tcW w:w="296"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6</w:t>
            </w:r>
          </w:p>
        </w:tc>
        <w:tc>
          <w:tcPr>
            <w:tcW w:w="296"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7</w:t>
            </w:r>
          </w:p>
        </w:tc>
        <w:tc>
          <w:tcPr>
            <w:tcW w:w="0" w:type="auto"/>
            <w:gridSpan w:val="2"/>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8</w:t>
            </w:r>
          </w:p>
        </w:tc>
        <w:tc>
          <w:tcPr>
            <w:tcW w:w="313"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9</w:t>
            </w:r>
          </w:p>
        </w:tc>
        <w:tc>
          <w:tcPr>
            <w:tcW w:w="0" w:type="auto"/>
            <w:gridSpan w:val="2"/>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10</w:t>
            </w:r>
          </w:p>
        </w:tc>
        <w:tc>
          <w:tcPr>
            <w:tcW w:w="844"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11</w:t>
            </w:r>
          </w:p>
        </w:tc>
        <w:tc>
          <w:tcPr>
            <w:tcW w:w="852"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12</w:t>
            </w:r>
          </w:p>
        </w:tc>
        <w:tc>
          <w:tcPr>
            <w:tcW w:w="844"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13</w:t>
            </w:r>
          </w:p>
        </w:tc>
        <w:tc>
          <w:tcPr>
            <w:tcW w:w="851"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14</w:t>
            </w:r>
          </w:p>
        </w:tc>
      </w:tr>
      <w:tr w:rsidR="00B36DF6" w:rsidTr="00B36DF6">
        <w:trPr>
          <w:trHeight w:val="30"/>
        </w:trPr>
        <w:tc>
          <w:tcPr>
            <w:tcW w:w="309" w:type="dxa"/>
            <w:tcBorders>
              <w:top w:val="single" w:sz="8" w:space="0" w:color="CFCFCF"/>
              <w:left w:val="single" w:sz="8" w:space="0" w:color="CFCFCF"/>
              <w:bottom w:val="single" w:sz="8" w:space="0" w:color="CFCFCF"/>
              <w:right w:val="single" w:sz="8" w:space="0" w:color="CFCFCF"/>
            </w:tcBorders>
            <w:vAlign w:val="center"/>
          </w:tcPr>
          <w:p w:rsidR="00B36DF6" w:rsidRDefault="00B36DF6"/>
        </w:tc>
        <w:tc>
          <w:tcPr>
            <w:tcW w:w="280" w:type="dxa"/>
            <w:tcBorders>
              <w:top w:val="single" w:sz="8" w:space="0" w:color="CFCFCF"/>
              <w:left w:val="single" w:sz="8" w:space="0" w:color="CFCFCF"/>
              <w:bottom w:val="single" w:sz="8" w:space="0" w:color="CFCFCF"/>
              <w:right w:val="single" w:sz="8" w:space="0" w:color="CFCFCF"/>
            </w:tcBorders>
            <w:vAlign w:val="center"/>
          </w:tcPr>
          <w:p w:rsidR="00B36DF6" w:rsidRDefault="00B36DF6"/>
        </w:tc>
        <w:tc>
          <w:tcPr>
            <w:tcW w:w="295" w:type="dxa"/>
            <w:tcBorders>
              <w:top w:val="single" w:sz="8" w:space="0" w:color="CFCFCF"/>
              <w:left w:val="single" w:sz="8" w:space="0" w:color="CFCFCF"/>
              <w:bottom w:val="single" w:sz="8" w:space="0" w:color="CFCFCF"/>
              <w:right w:val="single" w:sz="8" w:space="0" w:color="CFCFCF"/>
            </w:tcBorders>
            <w:vAlign w:val="center"/>
          </w:tcPr>
          <w:p w:rsidR="00B36DF6" w:rsidRDefault="00B36DF6"/>
        </w:tc>
        <w:tc>
          <w:tcPr>
            <w:tcW w:w="280" w:type="dxa"/>
            <w:tcBorders>
              <w:top w:val="single" w:sz="8" w:space="0" w:color="CFCFCF"/>
              <w:left w:val="single" w:sz="8" w:space="0" w:color="CFCFCF"/>
              <w:bottom w:val="single" w:sz="8" w:space="0" w:color="CFCFCF"/>
              <w:right w:val="single" w:sz="8" w:space="0" w:color="CFCFCF"/>
            </w:tcBorders>
            <w:vAlign w:val="center"/>
          </w:tcPr>
          <w:p w:rsidR="00B36DF6" w:rsidRDefault="00B36DF6"/>
        </w:tc>
        <w:tc>
          <w:tcPr>
            <w:tcW w:w="295" w:type="dxa"/>
            <w:tcBorders>
              <w:top w:val="single" w:sz="8" w:space="0" w:color="CFCFCF"/>
              <w:left w:val="single" w:sz="8" w:space="0" w:color="CFCFCF"/>
              <w:bottom w:val="single" w:sz="8" w:space="0" w:color="CFCFCF"/>
              <w:right w:val="single" w:sz="8" w:space="0" w:color="CFCFCF"/>
            </w:tcBorders>
            <w:vAlign w:val="center"/>
          </w:tcPr>
          <w:p w:rsidR="00B36DF6" w:rsidRDefault="00B36DF6"/>
        </w:tc>
        <w:tc>
          <w:tcPr>
            <w:tcW w:w="296" w:type="dxa"/>
            <w:tcBorders>
              <w:top w:val="single" w:sz="8" w:space="0" w:color="CFCFCF"/>
              <w:left w:val="single" w:sz="8" w:space="0" w:color="CFCFCF"/>
              <w:bottom w:val="single" w:sz="8" w:space="0" w:color="CFCFCF"/>
              <w:right w:val="single" w:sz="8" w:space="0" w:color="CFCFCF"/>
            </w:tcBorders>
            <w:vAlign w:val="center"/>
          </w:tcPr>
          <w:p w:rsidR="00B36DF6" w:rsidRDefault="00B36DF6"/>
        </w:tc>
        <w:tc>
          <w:tcPr>
            <w:tcW w:w="296" w:type="dxa"/>
            <w:tcBorders>
              <w:top w:val="single" w:sz="8" w:space="0" w:color="CFCFCF"/>
              <w:left w:val="single" w:sz="8" w:space="0" w:color="CFCFCF"/>
              <w:bottom w:val="single" w:sz="8" w:space="0" w:color="CFCFCF"/>
              <w:right w:val="single" w:sz="8" w:space="0" w:color="CFCFCF"/>
            </w:tcBorders>
            <w:vAlign w:val="center"/>
          </w:tcPr>
          <w:p w:rsidR="00B36DF6" w:rsidRDefault="00B36DF6"/>
        </w:tc>
        <w:tc>
          <w:tcPr>
            <w:tcW w:w="0" w:type="auto"/>
            <w:gridSpan w:val="2"/>
            <w:tcBorders>
              <w:top w:val="single" w:sz="8" w:space="0" w:color="CFCFCF"/>
              <w:left w:val="single" w:sz="8" w:space="0" w:color="CFCFCF"/>
              <w:bottom w:val="single" w:sz="8" w:space="0" w:color="CFCFCF"/>
              <w:right w:val="single" w:sz="8" w:space="0" w:color="CFCFCF"/>
            </w:tcBorders>
            <w:vAlign w:val="center"/>
          </w:tcPr>
          <w:p w:rsidR="00B36DF6" w:rsidRDefault="00B36DF6"/>
        </w:tc>
        <w:tc>
          <w:tcPr>
            <w:tcW w:w="313" w:type="dxa"/>
            <w:tcBorders>
              <w:top w:val="single" w:sz="8" w:space="0" w:color="CFCFCF"/>
              <w:left w:val="single" w:sz="8" w:space="0" w:color="CFCFCF"/>
              <w:bottom w:val="single" w:sz="8" w:space="0" w:color="CFCFCF"/>
              <w:right w:val="single" w:sz="8" w:space="0" w:color="CFCFCF"/>
            </w:tcBorders>
            <w:vAlign w:val="center"/>
          </w:tcPr>
          <w:p w:rsidR="00B36DF6" w:rsidRDefault="00B36DF6"/>
        </w:tc>
        <w:tc>
          <w:tcPr>
            <w:tcW w:w="0" w:type="auto"/>
            <w:gridSpan w:val="2"/>
            <w:tcBorders>
              <w:top w:val="single" w:sz="8" w:space="0" w:color="CFCFCF"/>
              <w:left w:val="single" w:sz="8" w:space="0" w:color="CFCFCF"/>
              <w:bottom w:val="single" w:sz="8" w:space="0" w:color="CFCFCF"/>
              <w:right w:val="single" w:sz="8" w:space="0" w:color="CFCFCF"/>
            </w:tcBorders>
            <w:vAlign w:val="center"/>
          </w:tcPr>
          <w:p w:rsidR="00B36DF6" w:rsidRDefault="00B36DF6"/>
        </w:tc>
        <w:tc>
          <w:tcPr>
            <w:tcW w:w="844" w:type="dxa"/>
            <w:tcBorders>
              <w:top w:val="single" w:sz="8" w:space="0" w:color="CFCFCF"/>
              <w:left w:val="single" w:sz="8" w:space="0" w:color="CFCFCF"/>
              <w:bottom w:val="single" w:sz="8" w:space="0" w:color="CFCFCF"/>
              <w:right w:val="single" w:sz="8" w:space="0" w:color="CFCFCF"/>
            </w:tcBorders>
            <w:vAlign w:val="center"/>
          </w:tcPr>
          <w:p w:rsidR="00B36DF6" w:rsidRDefault="00B36DF6"/>
        </w:tc>
        <w:tc>
          <w:tcPr>
            <w:tcW w:w="852" w:type="dxa"/>
            <w:tcBorders>
              <w:top w:val="single" w:sz="8" w:space="0" w:color="CFCFCF"/>
              <w:left w:val="single" w:sz="8" w:space="0" w:color="CFCFCF"/>
              <w:bottom w:val="single" w:sz="8" w:space="0" w:color="CFCFCF"/>
              <w:right w:val="single" w:sz="8" w:space="0" w:color="CFCFCF"/>
            </w:tcBorders>
            <w:vAlign w:val="center"/>
          </w:tcPr>
          <w:p w:rsidR="00B36DF6" w:rsidRDefault="00B36DF6"/>
        </w:tc>
        <w:tc>
          <w:tcPr>
            <w:tcW w:w="844" w:type="dxa"/>
            <w:tcBorders>
              <w:top w:val="single" w:sz="8" w:space="0" w:color="CFCFCF"/>
              <w:left w:val="single" w:sz="8" w:space="0" w:color="CFCFCF"/>
              <w:bottom w:val="single" w:sz="8" w:space="0" w:color="CFCFCF"/>
              <w:right w:val="single" w:sz="8" w:space="0" w:color="CFCFCF"/>
            </w:tcBorders>
            <w:vAlign w:val="center"/>
          </w:tcPr>
          <w:p w:rsidR="00B36DF6" w:rsidRDefault="00B36DF6"/>
        </w:tc>
        <w:tc>
          <w:tcPr>
            <w:tcW w:w="851" w:type="dxa"/>
            <w:tcBorders>
              <w:top w:val="single" w:sz="8" w:space="0" w:color="CFCFCF"/>
              <w:left w:val="single" w:sz="8" w:space="0" w:color="CFCFCF"/>
              <w:bottom w:val="single" w:sz="8" w:space="0" w:color="CFCFCF"/>
              <w:right w:val="single" w:sz="8" w:space="0" w:color="CFCFCF"/>
            </w:tcBorders>
            <w:vAlign w:val="center"/>
          </w:tcPr>
          <w:p w:rsidR="00B36DF6" w:rsidRDefault="00B36DF6"/>
        </w:tc>
        <w:bookmarkEnd w:id="77"/>
      </w:tr>
    </w:tbl>
    <w:p w:rsidR="00B36DF6" w:rsidRDefault="00B36DF6" w:rsidP="00B36DF6">
      <w:pPr>
        <w:spacing w:before="120" w:after="120" w:line="240" w:lineRule="exact"/>
        <w:ind w:firstLine="500"/>
        <w:jc w:val="center"/>
      </w:pPr>
      <w:r>
        <w:rPr>
          <w:color w:val="000000"/>
        </w:rPr>
        <w:t>Порядок учета доз профессионального облучения и заполнения учетно-отчетных форм.</w:t>
      </w:r>
    </w:p>
    <w:p w:rsidR="00B36DF6" w:rsidRDefault="00B36DF6" w:rsidP="00B36DF6">
      <w:pPr>
        <w:spacing w:before="120" w:after="120" w:line="240" w:lineRule="exact"/>
        <w:ind w:firstLine="500"/>
        <w:jc w:val="both"/>
      </w:pPr>
      <w:bookmarkStart w:id="78" w:name="637596247"/>
      <w:bookmarkEnd w:id="78"/>
      <w:r>
        <w:rPr>
          <w:color w:val="000000"/>
        </w:rPr>
        <w:t>В соответствии с Законом Республики Казахстан от 23 апреля 1998 года «О радиационной безопасности населения» и нормативами контроль и учет индивидуальных доз облучения осуществляется в рамках единой государственной системы.</w:t>
      </w:r>
    </w:p>
    <w:p w:rsidR="00B36DF6" w:rsidRDefault="00B36DF6" w:rsidP="00B36DF6">
      <w:pPr>
        <w:spacing w:before="120" w:after="120" w:line="240" w:lineRule="exact"/>
        <w:ind w:firstLine="500"/>
        <w:jc w:val="both"/>
      </w:pPr>
      <w:bookmarkStart w:id="79" w:name="637596249"/>
      <w:bookmarkEnd w:id="79"/>
      <w:r>
        <w:rPr>
          <w:color w:val="000000"/>
        </w:rPr>
        <w:t>Информация о накопленной персоналом дозе облучения сохраняются в организации, использующей ИИИ, в территориальных подразделениях ведомства государственного органов сфере санитарно-эпидемиологического благополучия населения в течение 30 лет после окончания работы или пока работнику не исполнится 75 лет.</w:t>
      </w:r>
    </w:p>
    <w:p w:rsidR="00B36DF6" w:rsidRDefault="00B36DF6" w:rsidP="00B36DF6">
      <w:pPr>
        <w:spacing w:before="120" w:after="120" w:line="240" w:lineRule="exact"/>
        <w:ind w:firstLine="500"/>
        <w:jc w:val="both"/>
      </w:pPr>
      <w:bookmarkStart w:id="80" w:name="637596250"/>
      <w:bookmarkEnd w:id="80"/>
      <w:r>
        <w:rPr>
          <w:color w:val="000000"/>
        </w:rPr>
        <w:t>Данные сведения могут получить:</w:t>
      </w:r>
    </w:p>
    <w:p w:rsidR="00B36DF6" w:rsidRDefault="00B36DF6" w:rsidP="00B36DF6">
      <w:pPr>
        <w:spacing w:before="120" w:after="120" w:line="240" w:lineRule="exact"/>
        <w:ind w:firstLine="500"/>
        <w:jc w:val="both"/>
      </w:pPr>
      <w:bookmarkStart w:id="81" w:name="637596251"/>
      <w:bookmarkEnd w:id="81"/>
      <w:r>
        <w:rPr>
          <w:color w:val="000000"/>
        </w:rPr>
        <w:t>1) государственные органы с мотивацией причины;</w:t>
      </w:r>
    </w:p>
    <w:p w:rsidR="00B36DF6" w:rsidRDefault="00B36DF6" w:rsidP="00B36DF6">
      <w:pPr>
        <w:spacing w:before="120" w:after="120" w:line="240" w:lineRule="exact"/>
        <w:ind w:firstLine="500"/>
        <w:jc w:val="both"/>
      </w:pPr>
      <w:bookmarkStart w:id="82" w:name="637596252"/>
      <w:bookmarkEnd w:id="82"/>
      <w:r>
        <w:rPr>
          <w:color w:val="000000"/>
        </w:rPr>
        <w:t>2) юридические лица, которые имеют лицензию на право проведения работ с использованием ИИИ с мотивацией причины;</w:t>
      </w:r>
    </w:p>
    <w:p w:rsidR="00B36DF6" w:rsidRDefault="00B36DF6" w:rsidP="00B36DF6">
      <w:pPr>
        <w:spacing w:before="120" w:after="120" w:line="240" w:lineRule="exact"/>
        <w:ind w:firstLine="500"/>
        <w:jc w:val="both"/>
      </w:pPr>
      <w:bookmarkStart w:id="83" w:name="637596253"/>
      <w:bookmarkEnd w:id="83"/>
      <w:r>
        <w:rPr>
          <w:color w:val="000000"/>
        </w:rPr>
        <w:lastRenderedPageBreak/>
        <w:t>3) лица, данные которых по индивидуальным дозам облучения накапливаются и хранятся в республиканской базе данных.</w:t>
      </w:r>
    </w:p>
    <w:p w:rsidR="00B36DF6" w:rsidRDefault="00B36DF6" w:rsidP="00B36DF6">
      <w:pPr>
        <w:spacing w:before="120" w:after="120" w:line="240" w:lineRule="exact"/>
        <w:ind w:firstLine="500"/>
        <w:jc w:val="both"/>
      </w:pPr>
      <w:bookmarkStart w:id="84" w:name="637596254"/>
      <w:bookmarkEnd w:id="84"/>
      <w:r>
        <w:rPr>
          <w:color w:val="000000"/>
        </w:rPr>
        <w:t>1. Область применения</w:t>
      </w:r>
    </w:p>
    <w:p w:rsidR="00B36DF6" w:rsidRDefault="00B36DF6" w:rsidP="00B36DF6">
      <w:pPr>
        <w:spacing w:before="120" w:after="120" w:line="240" w:lineRule="exact"/>
        <w:ind w:firstLine="500"/>
        <w:jc w:val="both"/>
      </w:pPr>
      <w:bookmarkStart w:id="85" w:name="637596255"/>
      <w:bookmarkEnd w:id="85"/>
      <w:r>
        <w:rPr>
          <w:color w:val="000000"/>
        </w:rPr>
        <w:t>№ 1-ДОЗ «Сведения о дозах облучения лиц из персонала в условиях нормальной эксплуатации техногенных источников ионизирующего излучения» и формы № 2-ДОЗ «Сведения о дозах облучения лиц из персонала в условиях радиационной аварии или планируемого повышенного облучения, а также лиц из населения, подвергшегося аварийному облучению».</w:t>
      </w:r>
    </w:p>
    <w:p w:rsidR="00B36DF6" w:rsidRDefault="00B36DF6" w:rsidP="00B36DF6">
      <w:pPr>
        <w:spacing w:before="120" w:after="120" w:line="240" w:lineRule="exact"/>
        <w:ind w:firstLine="500"/>
        <w:jc w:val="both"/>
      </w:pPr>
      <w:bookmarkStart w:id="86" w:name="637596256"/>
      <w:bookmarkEnd w:id="86"/>
      <w:r>
        <w:rPr>
          <w:color w:val="000000"/>
        </w:rPr>
        <w:t>Контроль и учет индивидуальных доз облучения персонала проводится в целях:</w:t>
      </w:r>
    </w:p>
    <w:p w:rsidR="00B36DF6" w:rsidRDefault="00B36DF6" w:rsidP="00B36DF6">
      <w:pPr>
        <w:spacing w:before="120" w:after="120" w:line="240" w:lineRule="exact"/>
        <w:ind w:firstLine="500"/>
        <w:jc w:val="both"/>
      </w:pPr>
      <w:bookmarkStart w:id="87" w:name="637596257"/>
      <w:bookmarkStart w:id="88" w:name="637596258"/>
      <w:bookmarkEnd w:id="87"/>
      <w:r>
        <w:rPr>
          <w:color w:val="000000"/>
        </w:rPr>
        <w:t>1) получения объективной информации об индивидуальных дозах облучения персонала, полученных при работе с источниками ионизирующего излучения, проведении медицинских рентгенологических процедур, а так же обусловленных радиационным фоном;</w:t>
      </w:r>
      <w:bookmarkEnd w:id="88"/>
    </w:p>
    <w:p w:rsidR="00B36DF6" w:rsidRDefault="00B36DF6" w:rsidP="00B36DF6">
      <w:pPr>
        <w:spacing w:before="120" w:after="120" w:line="240" w:lineRule="exact"/>
        <w:ind w:firstLine="500"/>
        <w:jc w:val="both"/>
      </w:pPr>
      <w:r>
        <w:rPr>
          <w:color w:val="000000"/>
        </w:rPr>
        <w:t>2) учета лиц, подвергающихся облучению выше установленных пределов;</w:t>
      </w:r>
    </w:p>
    <w:p w:rsidR="00B36DF6" w:rsidRDefault="00B36DF6" w:rsidP="00B36DF6">
      <w:pPr>
        <w:spacing w:before="120" w:after="120" w:line="240" w:lineRule="exact"/>
        <w:ind w:firstLine="500"/>
        <w:jc w:val="both"/>
      </w:pPr>
      <w:bookmarkStart w:id="89" w:name="637596259"/>
      <w:bookmarkEnd w:id="89"/>
      <w:r>
        <w:rPr>
          <w:color w:val="000000"/>
        </w:rPr>
        <w:t>3) обеспечения возможности получения объективной и достоверной информации о дозах облучения персонала организации;</w:t>
      </w:r>
    </w:p>
    <w:p w:rsidR="00B36DF6" w:rsidRDefault="00B36DF6" w:rsidP="00B36DF6">
      <w:pPr>
        <w:spacing w:before="120" w:after="120" w:line="240" w:lineRule="exact"/>
        <w:ind w:firstLine="500"/>
        <w:jc w:val="both"/>
      </w:pPr>
      <w:bookmarkStart w:id="90" w:name="637596260"/>
      <w:bookmarkEnd w:id="90"/>
      <w:r>
        <w:rPr>
          <w:color w:val="000000"/>
        </w:rPr>
        <w:t>4) оценки воздействия радиационного фактора на персонал;</w:t>
      </w:r>
    </w:p>
    <w:p w:rsidR="00B36DF6" w:rsidRDefault="00B36DF6" w:rsidP="00B36DF6">
      <w:pPr>
        <w:spacing w:before="120" w:after="120" w:line="240" w:lineRule="exact"/>
        <w:ind w:firstLine="500"/>
        <w:jc w:val="both"/>
      </w:pPr>
      <w:bookmarkStart w:id="91" w:name="637596261"/>
      <w:bookmarkEnd w:id="91"/>
      <w:r>
        <w:rPr>
          <w:color w:val="000000"/>
        </w:rPr>
        <w:t>5) принятия мер по снижению уровней облучения персонала.</w:t>
      </w:r>
    </w:p>
    <w:p w:rsidR="00B36DF6" w:rsidRDefault="00B36DF6" w:rsidP="00B36DF6">
      <w:pPr>
        <w:spacing w:before="120" w:after="120" w:line="240" w:lineRule="exact"/>
        <w:ind w:firstLine="500"/>
        <w:jc w:val="both"/>
      </w:pPr>
      <w:bookmarkStart w:id="92" w:name="637596262"/>
      <w:bookmarkEnd w:id="92"/>
      <w:r>
        <w:rPr>
          <w:color w:val="000000"/>
        </w:rPr>
        <w:t xml:space="preserve">Требования настоящих рекомендаций по заполнению формы № 1-ДОЗ и формы № 2-ДОЗ (далее по тексту форма) являются едиными для организаций любой ведомственной принадлежности и формы собственности, работающих с техногенными ИИИ имеющих персонал категории </w:t>
      </w:r>
      <w:proofErr w:type="spellStart"/>
      <w:r>
        <w:rPr>
          <w:color w:val="000000"/>
        </w:rPr>
        <w:t>групп</w:t>
      </w:r>
      <w:proofErr w:type="gramStart"/>
      <w:r>
        <w:rPr>
          <w:color w:val="000000"/>
        </w:rPr>
        <w:t>а«</w:t>
      </w:r>
      <w:proofErr w:type="gramEnd"/>
      <w:r>
        <w:rPr>
          <w:color w:val="000000"/>
        </w:rPr>
        <w:t>А</w:t>
      </w:r>
      <w:proofErr w:type="spellEnd"/>
      <w:r>
        <w:rPr>
          <w:color w:val="000000"/>
        </w:rPr>
        <w:t>».</w:t>
      </w:r>
    </w:p>
    <w:p w:rsidR="00B36DF6" w:rsidRDefault="00B36DF6" w:rsidP="00B36DF6">
      <w:pPr>
        <w:spacing w:before="120" w:after="120" w:line="240" w:lineRule="exact"/>
        <w:ind w:firstLine="500"/>
        <w:jc w:val="both"/>
      </w:pPr>
      <w:bookmarkStart w:id="93" w:name="637596263"/>
      <w:bookmarkEnd w:id="93"/>
      <w:r>
        <w:rPr>
          <w:color w:val="000000"/>
        </w:rPr>
        <w:t>2. Общие положения</w:t>
      </w:r>
    </w:p>
    <w:p w:rsidR="00B36DF6" w:rsidRDefault="00B36DF6" w:rsidP="00B36DF6">
      <w:pPr>
        <w:spacing w:before="120" w:after="120" w:line="240" w:lineRule="exact"/>
        <w:ind w:firstLine="500"/>
        <w:jc w:val="both"/>
      </w:pPr>
      <w:bookmarkStart w:id="94" w:name="637596264"/>
      <w:bookmarkEnd w:id="94"/>
      <w:r>
        <w:rPr>
          <w:color w:val="000000"/>
        </w:rPr>
        <w:t>Формы № 1-ДОЗ и № 2-ДОЗ заполняются:</w:t>
      </w:r>
    </w:p>
    <w:p w:rsidR="00B36DF6" w:rsidRDefault="00B36DF6" w:rsidP="00B36DF6">
      <w:pPr>
        <w:spacing w:before="120" w:after="120" w:line="240" w:lineRule="exact"/>
        <w:ind w:firstLine="500"/>
        <w:jc w:val="both"/>
      </w:pPr>
      <w:bookmarkStart w:id="95" w:name="637596265"/>
      <w:bookmarkEnd w:id="95"/>
      <w:r>
        <w:rPr>
          <w:color w:val="000000"/>
        </w:rPr>
        <w:t>1) организациями и предприятиями независимо от ведомственной подчиненности;</w:t>
      </w:r>
    </w:p>
    <w:p w:rsidR="00B36DF6" w:rsidRDefault="00B36DF6" w:rsidP="00B36DF6">
      <w:pPr>
        <w:spacing w:before="120" w:after="120" w:line="240" w:lineRule="exact"/>
        <w:ind w:firstLine="500"/>
        <w:jc w:val="both"/>
      </w:pPr>
      <w:bookmarkStart w:id="96" w:name="637596266"/>
      <w:bookmarkEnd w:id="96"/>
      <w:r>
        <w:rPr>
          <w:color w:val="000000"/>
        </w:rPr>
        <w:t>2) организациями, персонал которых использует в трудовом процессе техногенные ИИИ и имеют персонал категории группа «А».</w:t>
      </w:r>
    </w:p>
    <w:p w:rsidR="00B36DF6" w:rsidRDefault="00B36DF6" w:rsidP="00B36DF6">
      <w:pPr>
        <w:spacing w:before="120" w:after="120" w:line="240" w:lineRule="exact"/>
        <w:ind w:firstLine="500"/>
        <w:jc w:val="both"/>
      </w:pPr>
      <w:bookmarkStart w:id="97" w:name="637596267"/>
      <w:bookmarkEnd w:id="97"/>
      <w:r>
        <w:rPr>
          <w:color w:val="000000"/>
        </w:rPr>
        <w:t>Лиц, ответственные за радиационную безопасность организаций и предприятий, заполняют полугодовую и годовую форму и представляют ее в территориальные подразделения ведомства государственного органов сфере санитарно-эпидемиологического благополучия населения, которые в свою очередь обобщают полученные данные и представляют их в РГКП «Научно-практическом центре санитарно-эпидемиологической экспертизы и мониторинга», при котором формируется республиканская база данных индивидуальных доз облучения граждан.</w:t>
      </w:r>
    </w:p>
    <w:p w:rsidR="00B36DF6" w:rsidRDefault="00B36DF6" w:rsidP="00B36DF6">
      <w:pPr>
        <w:spacing w:before="120" w:after="120" w:line="240" w:lineRule="exact"/>
        <w:ind w:firstLine="500"/>
        <w:jc w:val="both"/>
      </w:pPr>
      <w:bookmarkStart w:id="98" w:name="637596268"/>
      <w:bookmarkEnd w:id="98"/>
      <w:r>
        <w:rPr>
          <w:color w:val="000000"/>
        </w:rPr>
        <w:t>Формы доставляются не позднее 10 числа, следующего за отчетным полугодием, на листах белой бумаги формата А 4 и в виде электронных копий.</w:t>
      </w:r>
    </w:p>
    <w:p w:rsidR="00B36DF6" w:rsidRDefault="00B36DF6" w:rsidP="00B36DF6">
      <w:pPr>
        <w:spacing w:before="120" w:after="120" w:line="240" w:lineRule="exact"/>
        <w:ind w:firstLine="500"/>
        <w:jc w:val="both"/>
      </w:pPr>
      <w:bookmarkStart w:id="99" w:name="637596269"/>
      <w:bookmarkEnd w:id="99"/>
      <w:r>
        <w:rPr>
          <w:color w:val="000000"/>
        </w:rPr>
        <w:t>Оба документа (подлинник и электронная копия) представляются полностью идентичными.</w:t>
      </w:r>
    </w:p>
    <w:p w:rsidR="00B36DF6" w:rsidRDefault="00B36DF6" w:rsidP="00B36DF6">
      <w:pPr>
        <w:spacing w:before="120" w:after="120" w:line="240" w:lineRule="exact"/>
        <w:ind w:firstLine="500"/>
        <w:jc w:val="both"/>
      </w:pPr>
      <w:bookmarkStart w:id="100" w:name="637596270"/>
      <w:bookmarkEnd w:id="100"/>
      <w:r>
        <w:rPr>
          <w:color w:val="000000"/>
        </w:rPr>
        <w:t>3. Порядок заполнения формы № 1-ДОЗ</w:t>
      </w:r>
    </w:p>
    <w:p w:rsidR="00B36DF6" w:rsidRDefault="00B36DF6" w:rsidP="00B36DF6">
      <w:pPr>
        <w:spacing w:before="120" w:after="120" w:line="240" w:lineRule="exact"/>
        <w:ind w:firstLine="500"/>
        <w:jc w:val="both"/>
      </w:pPr>
      <w:bookmarkStart w:id="101" w:name="637596271"/>
      <w:bookmarkEnd w:id="101"/>
      <w:r>
        <w:rPr>
          <w:color w:val="000000"/>
        </w:rPr>
        <w:t>Форма № 1-ДОЗ заполняется организациями и предприятиями, проводящими работы с ИИИ и имеющими персонал группы «А» за полугодие и год по результатам измерений индивидуальных доз облучения персонала группы «А».</w:t>
      </w:r>
    </w:p>
    <w:p w:rsidR="00B36DF6" w:rsidRDefault="00B36DF6" w:rsidP="00B36DF6">
      <w:pPr>
        <w:spacing w:before="120" w:after="120" w:line="240" w:lineRule="exact"/>
        <w:ind w:firstLine="500"/>
        <w:jc w:val="both"/>
      </w:pPr>
      <w:r>
        <w:rPr>
          <w:color w:val="000000"/>
        </w:rPr>
        <w:t>При отсутствии данных ИДК персонала группы «А», в соответствующие графы формы заносятся дозы, полученные расчетным методом.</w:t>
      </w:r>
    </w:p>
    <w:p w:rsidR="00B36DF6" w:rsidRDefault="00B36DF6" w:rsidP="00B36DF6">
      <w:pPr>
        <w:spacing w:before="120" w:after="120" w:line="240" w:lineRule="exact"/>
        <w:ind w:firstLine="500"/>
        <w:jc w:val="both"/>
      </w:pPr>
      <w:bookmarkStart w:id="102" w:name="637596273"/>
      <w:bookmarkEnd w:id="102"/>
      <w:r>
        <w:rPr>
          <w:color w:val="000000"/>
        </w:rPr>
        <w:t>Организации и предприятия, заполняющие форму, обязаны включать в отчеты также временно прикомандированных лиц персонала группы «А».</w:t>
      </w:r>
    </w:p>
    <w:p w:rsidR="00B36DF6" w:rsidRDefault="00B36DF6" w:rsidP="00B36DF6">
      <w:pPr>
        <w:spacing w:before="120" w:after="120" w:line="240" w:lineRule="exact"/>
        <w:ind w:firstLine="500"/>
        <w:jc w:val="both"/>
      </w:pPr>
      <w:bookmarkStart w:id="103" w:name="637596274"/>
      <w:bookmarkEnd w:id="103"/>
      <w:r>
        <w:rPr>
          <w:color w:val="000000"/>
        </w:rPr>
        <w:t>В соответствующих позициях первой страницы формы указывается полное наименование организации, полный почтовый адрес с почтовым индексом без каких-либо сокращений.</w:t>
      </w:r>
    </w:p>
    <w:p w:rsidR="00B36DF6" w:rsidRDefault="00B36DF6" w:rsidP="00B36DF6">
      <w:pPr>
        <w:spacing w:before="120" w:after="120" w:line="240" w:lineRule="exact"/>
        <w:ind w:firstLine="500"/>
        <w:jc w:val="both"/>
      </w:pPr>
      <w:bookmarkStart w:id="104" w:name="637596275"/>
      <w:bookmarkEnd w:id="104"/>
      <w:r>
        <w:rPr>
          <w:color w:val="000000"/>
        </w:rPr>
        <w:lastRenderedPageBreak/>
        <w:t>После полного наименования организации в скобках указывается ее официальное сокращенное наименование, если таковое имеется.</w:t>
      </w:r>
    </w:p>
    <w:p w:rsidR="00B36DF6" w:rsidRDefault="00B36DF6" w:rsidP="00B36DF6">
      <w:pPr>
        <w:spacing w:before="120" w:after="120" w:line="240" w:lineRule="exact"/>
        <w:ind w:firstLine="500"/>
        <w:jc w:val="both"/>
      </w:pPr>
      <w:bookmarkStart w:id="105" w:name="637596276"/>
      <w:bookmarkEnd w:id="105"/>
      <w:r>
        <w:rPr>
          <w:color w:val="000000"/>
        </w:rPr>
        <w:t>В строке «Почтовый адрес» указывается почтовый индекс, адрес отчитывающейся организации.</w:t>
      </w:r>
    </w:p>
    <w:p w:rsidR="00B36DF6" w:rsidRDefault="00B36DF6" w:rsidP="00B36DF6">
      <w:pPr>
        <w:spacing w:before="120" w:after="120" w:line="240" w:lineRule="exact"/>
        <w:ind w:firstLine="500"/>
        <w:jc w:val="both"/>
      </w:pPr>
      <w:bookmarkStart w:id="106" w:name="637596277"/>
      <w:bookmarkEnd w:id="106"/>
      <w:r>
        <w:rPr>
          <w:color w:val="000000"/>
        </w:rPr>
        <w:t>На первой странице формы в соответствующие графы последовательно заносятся коды организации по классификаторам (постоянную кодировку организаций составляют территориальные подразделения ведомства государственного органов сфере санитарно-эпидемиологического благополучия населения.</w:t>
      </w:r>
    </w:p>
    <w:p w:rsidR="00B36DF6" w:rsidRDefault="00B36DF6" w:rsidP="00B36DF6">
      <w:pPr>
        <w:spacing w:before="120" w:after="120" w:line="240" w:lineRule="exact"/>
        <w:ind w:firstLine="500"/>
        <w:jc w:val="both"/>
      </w:pPr>
      <w:bookmarkStart w:id="107" w:name="637596278"/>
      <w:bookmarkEnd w:id="107"/>
      <w:r>
        <w:rPr>
          <w:color w:val="000000"/>
        </w:rPr>
        <w:t>1) код отчитывающейся организации;</w:t>
      </w:r>
    </w:p>
    <w:p w:rsidR="00B36DF6" w:rsidRDefault="00B36DF6" w:rsidP="00B36DF6">
      <w:pPr>
        <w:spacing w:before="120" w:after="120" w:line="240" w:lineRule="exact"/>
        <w:ind w:firstLine="500"/>
        <w:jc w:val="both"/>
      </w:pPr>
      <w:bookmarkStart w:id="108" w:name="637596279"/>
      <w:bookmarkEnd w:id="108"/>
      <w:r>
        <w:rPr>
          <w:color w:val="000000"/>
        </w:rPr>
        <w:t>2) код территории, где осуществляет свою деятельность, отчитывающаяся организация по таблице 1;</w:t>
      </w:r>
    </w:p>
    <w:p w:rsidR="00B36DF6" w:rsidRDefault="00B36DF6" w:rsidP="00B36DF6">
      <w:pPr>
        <w:spacing w:before="120" w:after="120" w:line="240" w:lineRule="exact"/>
        <w:ind w:firstLine="500"/>
        <w:jc w:val="both"/>
      </w:pPr>
      <w:bookmarkStart w:id="109" w:name="637596280"/>
      <w:bookmarkEnd w:id="109"/>
      <w:r>
        <w:rPr>
          <w:color w:val="000000"/>
        </w:rPr>
        <w:t>3) код вида деятельности отчитывающейся организации, указывается согласно таблицы 2;</w:t>
      </w:r>
    </w:p>
    <w:p w:rsidR="00B36DF6" w:rsidRDefault="00B36DF6" w:rsidP="00B36DF6">
      <w:pPr>
        <w:spacing w:before="120" w:after="120" w:line="240" w:lineRule="exact"/>
        <w:ind w:firstLine="500"/>
        <w:jc w:val="both"/>
      </w:pPr>
      <w:bookmarkStart w:id="110" w:name="637596281"/>
      <w:bookmarkEnd w:id="110"/>
      <w:r>
        <w:rPr>
          <w:color w:val="000000"/>
        </w:rPr>
        <w:t>4) в графе 1 указывается порядковый номер лиц персонала группы «А»;</w:t>
      </w:r>
    </w:p>
    <w:p w:rsidR="00B36DF6" w:rsidRDefault="00B36DF6" w:rsidP="00B36DF6">
      <w:pPr>
        <w:spacing w:before="120" w:after="120" w:line="240" w:lineRule="exact"/>
        <w:ind w:firstLine="500"/>
        <w:jc w:val="both"/>
      </w:pPr>
      <w:bookmarkStart w:id="111" w:name="637596282"/>
      <w:bookmarkEnd w:id="111"/>
      <w:r>
        <w:rPr>
          <w:color w:val="000000"/>
        </w:rPr>
        <w:t>5) в графе 2 указывается полностью фамилия, имя и отчество работника. Заполнение графы инициалами работника не допускается;</w:t>
      </w:r>
    </w:p>
    <w:p w:rsidR="00B36DF6" w:rsidRDefault="00B36DF6" w:rsidP="00B36DF6">
      <w:pPr>
        <w:spacing w:before="120" w:after="120" w:line="240" w:lineRule="exact"/>
        <w:ind w:firstLine="500"/>
        <w:jc w:val="both"/>
      </w:pPr>
      <w:bookmarkStart w:id="112" w:name="637596283"/>
      <w:bookmarkEnd w:id="112"/>
      <w:r>
        <w:rPr>
          <w:color w:val="000000"/>
        </w:rPr>
        <w:t>6) в графе 3 указывается номер документа, удостоверяющий личность;</w:t>
      </w:r>
    </w:p>
    <w:p w:rsidR="00B36DF6" w:rsidRDefault="00B36DF6" w:rsidP="00B36DF6">
      <w:pPr>
        <w:spacing w:before="120" w:after="120" w:line="240" w:lineRule="exact"/>
        <w:ind w:firstLine="500"/>
        <w:jc w:val="both"/>
      </w:pPr>
      <w:bookmarkStart w:id="113" w:name="637596284"/>
      <w:bookmarkEnd w:id="113"/>
      <w:r>
        <w:rPr>
          <w:color w:val="000000"/>
        </w:rPr>
        <w:t>7) в графе 4 указывается дата рождения работника. Она заполняется цифрами, соответствующими числу, месяцу и году рождения, которые разделяются точками.</w:t>
      </w:r>
    </w:p>
    <w:p w:rsidR="00B36DF6" w:rsidRDefault="00B36DF6" w:rsidP="00B36DF6">
      <w:pPr>
        <w:spacing w:before="120" w:after="120" w:line="240" w:lineRule="exact"/>
        <w:ind w:firstLine="500"/>
        <w:jc w:val="both"/>
      </w:pPr>
      <w:bookmarkStart w:id="114" w:name="637596285"/>
      <w:bookmarkStart w:id="115" w:name="637596286"/>
      <w:bookmarkEnd w:id="114"/>
      <w:r>
        <w:rPr>
          <w:color w:val="000000"/>
        </w:rPr>
        <w:t>При этом число и месяц проставляются двумя цифрами (для чисел менее 10 слева добавляется ноль), а год указывается полностью четырехзначным числом (например: 02.11.1971);</w:t>
      </w:r>
      <w:bookmarkEnd w:id="115"/>
    </w:p>
    <w:p w:rsidR="00B36DF6" w:rsidRDefault="00B36DF6" w:rsidP="00B36DF6">
      <w:pPr>
        <w:spacing w:before="120" w:after="120" w:line="240" w:lineRule="exact"/>
        <w:ind w:firstLine="500"/>
        <w:jc w:val="both"/>
      </w:pPr>
      <w:r>
        <w:rPr>
          <w:color w:val="000000"/>
        </w:rPr>
        <w:t>8) в графе 5 указывается пол работника: «М» – мужской, «Ж» – женский; в графе 6 указываются коды, которые определяют по таблице № 3 Приложения № 1 к настоящим методическим рекомендациям, в соответствии со статусом работника;</w:t>
      </w:r>
    </w:p>
    <w:p w:rsidR="00B36DF6" w:rsidRDefault="00B36DF6" w:rsidP="00B36DF6">
      <w:pPr>
        <w:spacing w:before="120" w:after="120" w:line="240" w:lineRule="exact"/>
        <w:ind w:firstLine="500"/>
        <w:jc w:val="both"/>
      </w:pPr>
      <w:bookmarkStart w:id="116" w:name="637596287"/>
      <w:bookmarkEnd w:id="116"/>
      <w:r>
        <w:rPr>
          <w:color w:val="000000"/>
        </w:rPr>
        <w:t>9) в графе 7 проставляются коды, которые выбираются по таблице 4 приложения 1 к настоящим методическим рекомендациям в соответствии с видом ионизирующего излучения (ИИ). При этом с порядковым номером с первого по шестое относятся к внешнему облучению различными видами ионизирующего излучения, а седьмая к внутреннему облучению за счет поступления радионуклидов в организм работающих;</w:t>
      </w:r>
    </w:p>
    <w:p w:rsidR="00B36DF6" w:rsidRDefault="00B36DF6" w:rsidP="00B36DF6">
      <w:pPr>
        <w:spacing w:before="120" w:after="120" w:line="240" w:lineRule="exact"/>
        <w:ind w:firstLine="500"/>
        <w:jc w:val="both"/>
      </w:pPr>
      <w:bookmarkStart w:id="117" w:name="637596288"/>
      <w:bookmarkEnd w:id="117"/>
      <w:r>
        <w:rPr>
          <w:color w:val="000000"/>
        </w:rPr>
        <w:t>10) графа 8 заполняется по официальным данным индивидуальной дозиметрии внешнего облучения работника в отчетном году (</w:t>
      </w:r>
      <w:proofErr w:type="spellStart"/>
      <w:r>
        <w:rPr>
          <w:color w:val="000000"/>
        </w:rPr>
        <w:t>мЗв</w:t>
      </w:r>
      <w:proofErr w:type="spellEnd"/>
      <w:r>
        <w:rPr>
          <w:color w:val="000000"/>
        </w:rPr>
        <w:t>);</w:t>
      </w:r>
    </w:p>
    <w:p w:rsidR="00B36DF6" w:rsidRDefault="00B36DF6" w:rsidP="00B36DF6">
      <w:pPr>
        <w:spacing w:before="120" w:after="120" w:line="240" w:lineRule="exact"/>
        <w:ind w:firstLine="500"/>
        <w:jc w:val="both"/>
      </w:pPr>
      <w:bookmarkStart w:id="118" w:name="637596289"/>
      <w:bookmarkEnd w:id="118"/>
      <w:r>
        <w:rPr>
          <w:color w:val="000000"/>
        </w:rPr>
        <w:t>11) годовая эффективная доза внешнего облучения персонала определяется в соответствии с ГН;</w:t>
      </w:r>
    </w:p>
    <w:p w:rsidR="00B36DF6" w:rsidRDefault="00B36DF6" w:rsidP="00B36DF6">
      <w:pPr>
        <w:spacing w:before="120" w:after="120" w:line="240" w:lineRule="exact"/>
        <w:ind w:firstLine="500"/>
        <w:jc w:val="both"/>
      </w:pPr>
      <w:bookmarkStart w:id="119" w:name="637596290"/>
      <w:bookmarkEnd w:id="119"/>
      <w:r>
        <w:rPr>
          <w:color w:val="000000"/>
        </w:rPr>
        <w:t>12) графа 9 заполняется по официальным данным индивидуальной дозиметрии внутреннего облучения работника в отчетном году (</w:t>
      </w:r>
      <w:proofErr w:type="spellStart"/>
      <w:r>
        <w:rPr>
          <w:color w:val="000000"/>
        </w:rPr>
        <w:t>мЗв</w:t>
      </w:r>
      <w:proofErr w:type="spellEnd"/>
      <w:r>
        <w:rPr>
          <w:color w:val="000000"/>
        </w:rPr>
        <w:t xml:space="preserve">). Годовую эффективную дозу внутреннего облучения персонала учитывают при ведении работ с радиоактивными веществами в открытом виде и определяют по результатам измерения объемной активности радионуклидов в воздухе рабочей зоны производственных помещений или в зоне дыхания с использованием индивидуальных пробоотборников, прямого измерения содержания радионуклидов в организме с помощью счетчиков излучения человека и (или) анализа </w:t>
      </w:r>
      <w:proofErr w:type="spellStart"/>
      <w:r>
        <w:rPr>
          <w:color w:val="000000"/>
        </w:rPr>
        <w:t>биосубстратов</w:t>
      </w:r>
      <w:proofErr w:type="spellEnd"/>
      <w:r>
        <w:rPr>
          <w:color w:val="000000"/>
        </w:rPr>
        <w:t xml:space="preserve"> выделений;</w:t>
      </w:r>
    </w:p>
    <w:p w:rsidR="00B36DF6" w:rsidRDefault="00B36DF6" w:rsidP="00B36DF6">
      <w:pPr>
        <w:spacing w:before="120" w:after="120" w:line="240" w:lineRule="exact"/>
        <w:ind w:firstLine="500"/>
        <w:jc w:val="both"/>
      </w:pPr>
      <w:bookmarkStart w:id="120" w:name="637596291"/>
      <w:bookmarkEnd w:id="120"/>
      <w:r>
        <w:rPr>
          <w:color w:val="000000"/>
        </w:rPr>
        <w:t>13) годовая эффективная доза внутреннего облучения персонала определяется с использованием приложения 2 к настоящим методическим рекомендациям. В графе 10 проставляются коды, которые определяют по таблице № 5 Приложения № 3 в соответствии с видом органа или ткани, подвергшегося облучению ИИИ. При этом заносятся данные только для тех органов (тканей), для которых определены пределы доз в ГН:</w:t>
      </w:r>
    </w:p>
    <w:p w:rsidR="00B36DF6" w:rsidRDefault="00B36DF6" w:rsidP="00B36DF6">
      <w:pPr>
        <w:spacing w:before="120" w:after="120" w:line="240" w:lineRule="exact"/>
        <w:ind w:firstLine="500"/>
        <w:jc w:val="both"/>
      </w:pPr>
      <w:bookmarkStart w:id="121" w:name="637596292"/>
      <w:bookmarkStart w:id="122" w:name="637596293"/>
      <w:bookmarkEnd w:id="121"/>
      <w:r>
        <w:rPr>
          <w:color w:val="000000"/>
        </w:rPr>
        <w:t>В графу 11 заносятся значения эквивалентной дозы (</w:t>
      </w:r>
      <w:proofErr w:type="spellStart"/>
      <w:r>
        <w:rPr>
          <w:color w:val="000000"/>
        </w:rPr>
        <w:t>мЗв</w:t>
      </w:r>
      <w:proofErr w:type="spellEnd"/>
      <w:r>
        <w:rPr>
          <w:color w:val="000000"/>
        </w:rPr>
        <w:t xml:space="preserve">) в хрусталике глаза, коже, кистях рук и стопах, нижней части области живота (для женщин в возрасте до 45 лет) персонала, полученные по результатам индивидуальной дозиметрии этих органов. Эти </w:t>
      </w:r>
      <w:r>
        <w:rPr>
          <w:color w:val="000000"/>
        </w:rPr>
        <w:lastRenderedPageBreak/>
        <w:t>данные заносятся только в тех случаях, когда контроль эквивалентных доз в вышеперечисленных органах необходим и проводится.</w:t>
      </w:r>
      <w:bookmarkEnd w:id="122"/>
    </w:p>
    <w:p w:rsidR="00B36DF6" w:rsidRDefault="00B36DF6" w:rsidP="00B36DF6">
      <w:pPr>
        <w:spacing w:before="120" w:after="120" w:line="240" w:lineRule="exact"/>
        <w:ind w:firstLine="500"/>
        <w:jc w:val="both"/>
      </w:pPr>
      <w:r>
        <w:rPr>
          <w:color w:val="000000"/>
        </w:rPr>
        <w:t>Если в результате измерений индивидуальной дозы внешнего или внутреннего облучения, либо дозы в органе (ткани) измеренная величина оказалась меньше минимально измеряемого значения, метрологический установленного для используемого средства измерения, то в соответствующей графе (8, 9, 11) проставляется значение «0». При этом в графе 10 проставляется прочерк «–».</w:t>
      </w:r>
    </w:p>
    <w:p w:rsidR="00B36DF6" w:rsidRDefault="00B36DF6" w:rsidP="00B36DF6">
      <w:pPr>
        <w:spacing w:before="120" w:after="120" w:line="240" w:lineRule="exact"/>
        <w:ind w:firstLine="500"/>
        <w:jc w:val="both"/>
      </w:pPr>
      <w:bookmarkStart w:id="123" w:name="637596294"/>
      <w:bookmarkEnd w:id="123"/>
      <w:r>
        <w:rPr>
          <w:color w:val="000000"/>
        </w:rPr>
        <w:t>Если факт одного из вышеперечисленных видов облучения был зафиксирован, но численное значение соответствующей дозы неизвестно, то в соответствующей графе (8, 9,11) вместо величины дозы проставляется код «-1».</w:t>
      </w:r>
    </w:p>
    <w:p w:rsidR="00B36DF6" w:rsidRDefault="00B36DF6" w:rsidP="00B36DF6">
      <w:pPr>
        <w:spacing w:before="120" w:after="120" w:line="240" w:lineRule="exact"/>
        <w:ind w:firstLine="500"/>
        <w:jc w:val="both"/>
      </w:pPr>
      <w:bookmarkStart w:id="124" w:name="637596295"/>
      <w:bookmarkEnd w:id="124"/>
      <w:r>
        <w:rPr>
          <w:color w:val="000000"/>
        </w:rPr>
        <w:t>4. Порядок заполнения формы № 2-ДОЗ</w:t>
      </w:r>
    </w:p>
    <w:p w:rsidR="00B36DF6" w:rsidRDefault="00B36DF6" w:rsidP="00B36DF6">
      <w:pPr>
        <w:spacing w:before="120" w:after="120" w:line="240" w:lineRule="exact"/>
        <w:ind w:firstLine="500"/>
        <w:jc w:val="both"/>
      </w:pPr>
      <w:bookmarkStart w:id="125" w:name="637596296"/>
      <w:bookmarkEnd w:id="125"/>
      <w:r>
        <w:rPr>
          <w:color w:val="000000"/>
        </w:rPr>
        <w:t>В форму № 2-ДОЗ заносятся индивидуальные дозы, связанные с планируемым повышенным облучением и облучением в результате радиационных аварий.</w:t>
      </w:r>
    </w:p>
    <w:p w:rsidR="00B36DF6" w:rsidRDefault="00B36DF6" w:rsidP="00B36DF6">
      <w:pPr>
        <w:spacing w:before="120" w:after="120" w:line="240" w:lineRule="exact"/>
        <w:ind w:firstLine="500"/>
        <w:jc w:val="both"/>
      </w:pPr>
      <w:bookmarkStart w:id="126" w:name="637596297"/>
      <w:bookmarkEnd w:id="126"/>
      <w:r>
        <w:rPr>
          <w:color w:val="000000"/>
        </w:rPr>
        <w:t xml:space="preserve">В случае превышения допустимой эффективной дозы персонала (20 </w:t>
      </w:r>
      <w:proofErr w:type="spellStart"/>
      <w:r>
        <w:rPr>
          <w:color w:val="000000"/>
        </w:rPr>
        <w:t>мЗв</w:t>
      </w:r>
      <w:proofErr w:type="spellEnd"/>
      <w:r>
        <w:rPr>
          <w:color w:val="000000"/>
        </w:rPr>
        <w:t xml:space="preserve"> в год), необходимо указать в примечании причину, за какой период, кем (фамилия, имя, отчество, возраст, место проживания) и в каких условиях была получена повышенная доза, полное название организации (почтовый адрес), вид воздействующего ИИ, проведенные мероприятия и рекомендации по расследованию.</w:t>
      </w:r>
    </w:p>
    <w:p w:rsidR="00B36DF6" w:rsidRDefault="00B36DF6" w:rsidP="00B36DF6">
      <w:pPr>
        <w:spacing w:before="120" w:after="120" w:line="240" w:lineRule="exact"/>
        <w:ind w:firstLine="500"/>
        <w:jc w:val="both"/>
      </w:pPr>
      <w:bookmarkStart w:id="127" w:name="637596298"/>
      <w:bookmarkEnd w:id="127"/>
      <w:r>
        <w:rPr>
          <w:color w:val="000000"/>
        </w:rPr>
        <w:t>В таблицу 1 формы № 2-ДОЗ заносятся индивидуальные дозы, связанные с планируемым повышенным облучением персонала или облучения в результате радиационной аварии, а также органов территориальных подразделений ведомства государственного органа в сфере санитарно-эпидемиологического благополучия населения, на территории которых в отчетном году имело место аварийное облучение населения.</w:t>
      </w:r>
    </w:p>
    <w:p w:rsidR="00B36DF6" w:rsidRDefault="00B36DF6" w:rsidP="00B36DF6">
      <w:pPr>
        <w:spacing w:before="120" w:after="120" w:line="240" w:lineRule="exact"/>
        <w:ind w:firstLine="500"/>
        <w:jc w:val="both"/>
      </w:pPr>
      <w:bookmarkStart w:id="128" w:name="637596299"/>
      <w:bookmarkEnd w:id="128"/>
      <w:r>
        <w:rPr>
          <w:color w:val="000000"/>
        </w:rPr>
        <w:t>Форма заполняется ежегодно по результатам измерений или расчета индивидуальных доз планируемого повышенного облучения персонала и облучения в случае радиационных аварии, а также лиц из населения, подвергшихся аварийному облучению в отчетном году.</w:t>
      </w:r>
    </w:p>
    <w:p w:rsidR="00B36DF6" w:rsidRDefault="00B36DF6" w:rsidP="00B36DF6">
      <w:pPr>
        <w:spacing w:before="120" w:after="120" w:line="240" w:lineRule="exact"/>
        <w:ind w:firstLine="500"/>
        <w:jc w:val="both"/>
      </w:pPr>
      <w:bookmarkStart w:id="129" w:name="637596300"/>
      <w:bookmarkStart w:id="130" w:name="637596301"/>
      <w:bookmarkEnd w:id="129"/>
      <w:r>
        <w:rPr>
          <w:color w:val="000000"/>
        </w:rPr>
        <w:t>Дозы аварийного облучения населения заносятся только в форму, относящуюся к первому году после данной радиационной аварии. В последующие годы, дозы облучения населения за счет прошлых радиационных аварий в форму не заносятся.</w:t>
      </w:r>
      <w:bookmarkEnd w:id="130"/>
    </w:p>
    <w:p w:rsidR="00B36DF6" w:rsidRDefault="00B36DF6" w:rsidP="00B36DF6">
      <w:pPr>
        <w:spacing w:before="120" w:after="120" w:line="240" w:lineRule="exact"/>
        <w:ind w:firstLine="500"/>
        <w:jc w:val="both"/>
      </w:pPr>
      <w:r>
        <w:rPr>
          <w:color w:val="000000"/>
        </w:rPr>
        <w:t>Организации и предприятия, заполняющие форму, обязаны включать в отчеты также временно прикомандированных лиц.</w:t>
      </w:r>
    </w:p>
    <w:p w:rsidR="00B36DF6" w:rsidRDefault="00B36DF6" w:rsidP="00B36DF6">
      <w:pPr>
        <w:spacing w:before="120" w:after="120" w:line="240" w:lineRule="exact"/>
        <w:ind w:firstLine="500"/>
        <w:jc w:val="both"/>
      </w:pPr>
      <w:bookmarkStart w:id="131" w:name="637596302"/>
      <w:bookmarkEnd w:id="131"/>
      <w:r>
        <w:rPr>
          <w:color w:val="000000"/>
        </w:rPr>
        <w:t>Выявление лиц из населения, подвергшегося аварийному облучению, и оценку индивидуальных доз облучения персонала предприятия, на котором произошла радиационная авария, проводят территориальные подразделения ведомства государственного органа в сфере санитарно-эпидемиологического благополучия населения, расследование причин аварии проводится специальной комиссией.</w:t>
      </w:r>
    </w:p>
    <w:p w:rsidR="00B36DF6" w:rsidRDefault="00B36DF6" w:rsidP="00B36DF6">
      <w:pPr>
        <w:spacing w:before="120" w:after="120" w:line="240" w:lineRule="exact"/>
        <w:ind w:firstLine="500"/>
        <w:jc w:val="both"/>
      </w:pPr>
      <w:bookmarkStart w:id="132" w:name="637596303"/>
      <w:bookmarkEnd w:id="132"/>
      <w:r>
        <w:rPr>
          <w:color w:val="000000"/>
        </w:rPr>
        <w:t>В зависимости от масштабов аварии в этой работе также могут участвовать учреждения (предприятия) соответствующих министерств и ведомств, проводящие ликвидацию последствий аварии.</w:t>
      </w:r>
    </w:p>
    <w:p w:rsidR="00B36DF6" w:rsidRDefault="00B36DF6" w:rsidP="00B36DF6">
      <w:pPr>
        <w:spacing w:before="120" w:after="120" w:line="240" w:lineRule="exact"/>
        <w:ind w:firstLine="500"/>
        <w:jc w:val="both"/>
      </w:pPr>
      <w:bookmarkStart w:id="133" w:name="637596304"/>
      <w:bookmarkEnd w:id="133"/>
      <w:r>
        <w:rPr>
          <w:color w:val="000000"/>
        </w:rPr>
        <w:t>В строке «Наименование отчитывающейся организации» указывается полное наименование организации без каких-либо сокращений. После полного наименования организации в скобках указывается ее официальное сокращенное наименование, если такое имеется.</w:t>
      </w:r>
    </w:p>
    <w:p w:rsidR="00B36DF6" w:rsidRDefault="00B36DF6" w:rsidP="00B36DF6">
      <w:pPr>
        <w:spacing w:before="120" w:after="120" w:line="240" w:lineRule="exact"/>
        <w:ind w:firstLine="500"/>
        <w:jc w:val="both"/>
      </w:pPr>
      <w:bookmarkStart w:id="134" w:name="637596305"/>
      <w:bookmarkEnd w:id="134"/>
      <w:r>
        <w:rPr>
          <w:color w:val="000000"/>
        </w:rPr>
        <w:t>В строке «Почтовый адрес» указывается почтовый индекс и полный почтовый адрес отчитывающейся организации.</w:t>
      </w:r>
    </w:p>
    <w:p w:rsidR="00B36DF6" w:rsidRDefault="00B36DF6" w:rsidP="00B36DF6">
      <w:pPr>
        <w:spacing w:before="120" w:after="120" w:line="240" w:lineRule="exact"/>
        <w:ind w:firstLine="500"/>
        <w:jc w:val="both"/>
      </w:pPr>
      <w:bookmarkStart w:id="135" w:name="637596306"/>
      <w:bookmarkEnd w:id="135"/>
      <w:r>
        <w:rPr>
          <w:color w:val="000000"/>
        </w:rPr>
        <w:t>На первой странице формы в соответствующие графы последовательно заносятся коды организации классификаторам:</w:t>
      </w:r>
    </w:p>
    <w:p w:rsidR="00B36DF6" w:rsidRDefault="00B36DF6" w:rsidP="00B36DF6">
      <w:pPr>
        <w:spacing w:before="120" w:after="120" w:line="240" w:lineRule="exact"/>
        <w:ind w:firstLine="500"/>
        <w:jc w:val="both"/>
      </w:pPr>
      <w:bookmarkStart w:id="136" w:name="637596307"/>
      <w:bookmarkEnd w:id="136"/>
      <w:r>
        <w:rPr>
          <w:color w:val="000000"/>
        </w:rPr>
        <w:t>1) код отчитывающейся организации, постоянную кодировку организации составляют территориальные подразделения ведомства государственного органов сфере санитарно-эпидемиологического благополучия населения (расшифровку следует указать в примечании);</w:t>
      </w:r>
    </w:p>
    <w:p w:rsidR="00B36DF6" w:rsidRDefault="00B36DF6" w:rsidP="00B36DF6">
      <w:pPr>
        <w:spacing w:before="120" w:after="120" w:line="240" w:lineRule="exact"/>
        <w:ind w:firstLine="500"/>
        <w:jc w:val="both"/>
      </w:pPr>
      <w:bookmarkStart w:id="137" w:name="637596308"/>
      <w:bookmarkEnd w:id="137"/>
      <w:r>
        <w:rPr>
          <w:color w:val="000000"/>
        </w:rPr>
        <w:lastRenderedPageBreak/>
        <w:t>2) код территории, где осуществляет свою деятельность, отчитывающаяся организация, обозначены по таблице 1;</w:t>
      </w:r>
    </w:p>
    <w:p w:rsidR="00B36DF6" w:rsidRDefault="00B36DF6" w:rsidP="00B36DF6">
      <w:pPr>
        <w:spacing w:before="120" w:after="120" w:line="240" w:lineRule="exact"/>
        <w:ind w:firstLine="500"/>
        <w:jc w:val="both"/>
      </w:pPr>
      <w:bookmarkStart w:id="138" w:name="637596309"/>
      <w:bookmarkEnd w:id="138"/>
      <w:r>
        <w:rPr>
          <w:color w:val="000000"/>
        </w:rPr>
        <w:t>3) код вида деятельности отчитывающейся организации обозначены в таблице 2.</w:t>
      </w:r>
    </w:p>
    <w:p w:rsidR="00B36DF6" w:rsidRDefault="00B36DF6" w:rsidP="00B36DF6">
      <w:pPr>
        <w:spacing w:before="120" w:after="120" w:line="240" w:lineRule="exact"/>
        <w:ind w:firstLine="500"/>
        <w:jc w:val="both"/>
      </w:pPr>
      <w:bookmarkStart w:id="139" w:name="637596310"/>
      <w:bookmarkEnd w:id="139"/>
      <w:r>
        <w:rPr>
          <w:color w:val="000000"/>
        </w:rPr>
        <w:t>В графе 1 указывается порядковый номер лиц персонала группы «А» и населения.</w:t>
      </w:r>
    </w:p>
    <w:p w:rsidR="00B36DF6" w:rsidRDefault="00B36DF6" w:rsidP="00B36DF6">
      <w:pPr>
        <w:spacing w:before="120" w:after="120" w:line="240" w:lineRule="exact"/>
        <w:ind w:firstLine="500"/>
        <w:jc w:val="both"/>
      </w:pPr>
      <w:bookmarkStart w:id="140" w:name="637596311"/>
      <w:bookmarkStart w:id="141" w:name="637596312"/>
      <w:bookmarkEnd w:id="140"/>
      <w:r>
        <w:rPr>
          <w:color w:val="000000"/>
        </w:rPr>
        <w:t>В графе 2 указывается полностью фамилия, имя и отчество работника. Заполнение графы инициалами работника не допускается.</w:t>
      </w:r>
      <w:bookmarkEnd w:id="141"/>
    </w:p>
    <w:p w:rsidR="00B36DF6" w:rsidRDefault="00B36DF6" w:rsidP="00B36DF6">
      <w:pPr>
        <w:spacing w:before="120" w:after="120" w:line="240" w:lineRule="exact"/>
        <w:ind w:firstLine="500"/>
        <w:jc w:val="both"/>
      </w:pPr>
      <w:r>
        <w:rPr>
          <w:color w:val="000000"/>
        </w:rPr>
        <w:t>В графе 3 указывается номер документа, удостоверяющего личность.</w:t>
      </w:r>
    </w:p>
    <w:p w:rsidR="00B36DF6" w:rsidRDefault="00B36DF6" w:rsidP="00B36DF6">
      <w:pPr>
        <w:spacing w:before="120" w:after="120" w:line="240" w:lineRule="exact"/>
        <w:ind w:firstLine="500"/>
        <w:jc w:val="both"/>
      </w:pPr>
      <w:bookmarkStart w:id="142" w:name="637596313"/>
      <w:bookmarkEnd w:id="142"/>
      <w:r>
        <w:rPr>
          <w:color w:val="000000"/>
        </w:rPr>
        <w:t>В графе 4 указывается дата рождения работника. Она заполняется цифрами, соответствующими числу, месяцу и году рождения, которые разделяются точками. При этом число и месяц проставляются двумя цифрами (для чисел менее 10 слева добавляется ноль), а год указывается полностью четырехзначным числом (например: 02.11.1971).</w:t>
      </w:r>
    </w:p>
    <w:p w:rsidR="00B36DF6" w:rsidRDefault="00B36DF6" w:rsidP="00B36DF6">
      <w:pPr>
        <w:spacing w:before="120" w:after="120" w:line="240" w:lineRule="exact"/>
        <w:ind w:firstLine="500"/>
        <w:jc w:val="both"/>
      </w:pPr>
      <w:bookmarkStart w:id="143" w:name="637596314"/>
      <w:bookmarkEnd w:id="143"/>
      <w:r>
        <w:rPr>
          <w:color w:val="000000"/>
        </w:rPr>
        <w:t>В графе 5 указывается пол работника: «М» – мужской, «Ж» – женский.</w:t>
      </w:r>
    </w:p>
    <w:p w:rsidR="00B36DF6" w:rsidRDefault="00B36DF6" w:rsidP="00B36DF6">
      <w:pPr>
        <w:spacing w:before="120" w:after="120" w:line="240" w:lineRule="exact"/>
        <w:ind w:firstLine="500"/>
        <w:jc w:val="both"/>
      </w:pPr>
      <w:bookmarkStart w:id="144" w:name="637596315"/>
      <w:bookmarkEnd w:id="144"/>
      <w:r>
        <w:rPr>
          <w:color w:val="000000"/>
        </w:rPr>
        <w:t>В графе 6 указываются коды, которые определяют по таблице 3, в соответствии со статусом работника.</w:t>
      </w:r>
    </w:p>
    <w:p w:rsidR="00B36DF6" w:rsidRDefault="00B36DF6" w:rsidP="00B36DF6">
      <w:pPr>
        <w:spacing w:before="120" w:after="120" w:line="240" w:lineRule="exact"/>
        <w:ind w:firstLine="500"/>
        <w:jc w:val="both"/>
      </w:pPr>
      <w:bookmarkStart w:id="145" w:name="637596316"/>
      <w:bookmarkEnd w:id="145"/>
      <w:r>
        <w:rPr>
          <w:color w:val="000000"/>
        </w:rPr>
        <w:t>В графе 7 проставляются коды, которые выбираются по таблице 4, в соответствии с видом ионизирующего излучения (ИИ). При этом с порядковым номером 1 по 6 относятся к внешнему облучению различными видами ионизирующего излучения, а седьмая к внутреннему облучению за счет поступления радионуклидов в организм работающих.</w:t>
      </w:r>
    </w:p>
    <w:p w:rsidR="00B36DF6" w:rsidRDefault="00B36DF6" w:rsidP="00B36DF6">
      <w:pPr>
        <w:spacing w:before="120" w:after="120" w:line="240" w:lineRule="exact"/>
        <w:ind w:firstLine="500"/>
        <w:jc w:val="both"/>
      </w:pPr>
      <w:bookmarkStart w:id="146" w:name="637596317"/>
      <w:bookmarkEnd w:id="146"/>
      <w:r>
        <w:rPr>
          <w:color w:val="000000"/>
        </w:rPr>
        <w:t>Графа 8 заполняется по официальным данным индивидуальной дозиметрии внешнего облучения работника в отчетном году (</w:t>
      </w:r>
      <w:proofErr w:type="spellStart"/>
      <w:r>
        <w:rPr>
          <w:color w:val="000000"/>
        </w:rPr>
        <w:t>мЗв</w:t>
      </w:r>
      <w:proofErr w:type="spellEnd"/>
      <w:r>
        <w:rPr>
          <w:color w:val="000000"/>
        </w:rPr>
        <w:t>).</w:t>
      </w:r>
    </w:p>
    <w:p w:rsidR="00B36DF6" w:rsidRDefault="00B36DF6" w:rsidP="00B36DF6">
      <w:pPr>
        <w:spacing w:before="120" w:after="120" w:line="240" w:lineRule="exact"/>
        <w:ind w:firstLine="500"/>
        <w:jc w:val="both"/>
      </w:pPr>
      <w:bookmarkStart w:id="147" w:name="637596318"/>
      <w:bookmarkEnd w:id="147"/>
      <w:r>
        <w:rPr>
          <w:color w:val="000000"/>
        </w:rPr>
        <w:t>Графа 9 заполняется по официальным данным индивидуальной дозиметрии внутреннего облучения работника в отчетном году (</w:t>
      </w:r>
      <w:proofErr w:type="spellStart"/>
      <w:r>
        <w:rPr>
          <w:color w:val="000000"/>
        </w:rPr>
        <w:t>мЗв</w:t>
      </w:r>
      <w:proofErr w:type="spellEnd"/>
      <w:r>
        <w:rPr>
          <w:color w:val="000000"/>
        </w:rPr>
        <w:t xml:space="preserve">). Годовую эффективную дозу внутреннего облучения персонала учитывают при ведении работ с радиоактивными веществами в открытом виде и определяют по результатам измерения объемной активности радионуклидов в воздухе рабочей зоны производственных помещений или в зоне дыхания с использованием индивидуальных пробоотборников, прямого измерения содержания радионуклидов в организме с помощью счетчиков излучения человека и (или) анализа </w:t>
      </w:r>
      <w:proofErr w:type="spellStart"/>
      <w:r>
        <w:rPr>
          <w:color w:val="000000"/>
        </w:rPr>
        <w:t>биосубстратов</w:t>
      </w:r>
      <w:proofErr w:type="spellEnd"/>
      <w:r>
        <w:rPr>
          <w:color w:val="000000"/>
        </w:rPr>
        <w:t xml:space="preserve"> выделений.</w:t>
      </w:r>
    </w:p>
    <w:p w:rsidR="00B36DF6" w:rsidRDefault="00B36DF6" w:rsidP="00B36DF6">
      <w:pPr>
        <w:spacing w:before="120" w:after="120" w:line="240" w:lineRule="exact"/>
        <w:ind w:firstLine="500"/>
        <w:jc w:val="both"/>
      </w:pPr>
      <w:bookmarkStart w:id="148" w:name="637596319"/>
      <w:bookmarkEnd w:id="148"/>
      <w:r>
        <w:rPr>
          <w:color w:val="000000"/>
        </w:rPr>
        <w:t>В графе 10 проставляются коды, которые определяют по таблице 5, в соответствии с видом органа или ткани, подвергшегося облучению ИИИ. При этом заносятся данные только для тех органов (тканей), для которых определены пределы доз в ГН.</w:t>
      </w:r>
    </w:p>
    <w:p w:rsidR="00B36DF6" w:rsidRDefault="00B36DF6" w:rsidP="00B36DF6">
      <w:pPr>
        <w:spacing w:before="120" w:after="120" w:line="240" w:lineRule="exact"/>
        <w:ind w:firstLine="500"/>
        <w:jc w:val="both"/>
      </w:pPr>
      <w:bookmarkStart w:id="149" w:name="637596320"/>
      <w:bookmarkStart w:id="150" w:name="637596321"/>
      <w:bookmarkEnd w:id="149"/>
      <w:r>
        <w:rPr>
          <w:color w:val="000000"/>
        </w:rPr>
        <w:t>В графу 11 заносятся значения эквивалентной дозы (</w:t>
      </w:r>
      <w:proofErr w:type="spellStart"/>
      <w:r>
        <w:rPr>
          <w:color w:val="000000"/>
        </w:rPr>
        <w:t>мЗв</w:t>
      </w:r>
      <w:proofErr w:type="spellEnd"/>
      <w:r>
        <w:rPr>
          <w:color w:val="000000"/>
        </w:rPr>
        <w:t>) в хрусталике глаза, коже, кистях рук и стопах, нижней части области живота (для женщин в возрасте до 45 лет) персонала, полученные по результатам индивидуальной дозиметрии этих органов.</w:t>
      </w:r>
      <w:bookmarkEnd w:id="150"/>
    </w:p>
    <w:p w:rsidR="00B36DF6" w:rsidRDefault="00B36DF6" w:rsidP="00B36DF6">
      <w:pPr>
        <w:spacing w:before="120" w:after="120" w:line="240" w:lineRule="exact"/>
        <w:ind w:firstLine="500"/>
        <w:jc w:val="both"/>
      </w:pPr>
      <w:r>
        <w:rPr>
          <w:color w:val="000000"/>
        </w:rPr>
        <w:t>Эти данные заносятся только в тех случаях, когда контроль эквивалентных доз в вышеперечисленных органах необходим и проводится.</w:t>
      </w:r>
    </w:p>
    <w:p w:rsidR="00B36DF6" w:rsidRDefault="00B36DF6" w:rsidP="00B36DF6">
      <w:pPr>
        <w:spacing w:before="120" w:after="120" w:line="240" w:lineRule="exact"/>
        <w:ind w:firstLine="500"/>
        <w:jc w:val="both"/>
      </w:pPr>
      <w:bookmarkStart w:id="151" w:name="637596322"/>
      <w:bookmarkEnd w:id="151"/>
      <w:r>
        <w:rPr>
          <w:color w:val="000000"/>
        </w:rPr>
        <w:t>Эквивалентные дозы определяются только для тех органов (тканей), для которых их определение проводиться в соответствии со специальными методическими документами, действующими на территории Республики Казахстан.</w:t>
      </w:r>
    </w:p>
    <w:p w:rsidR="00B36DF6" w:rsidRDefault="00B36DF6" w:rsidP="00B36DF6">
      <w:pPr>
        <w:spacing w:before="120" w:after="120" w:line="240" w:lineRule="exact"/>
        <w:ind w:firstLine="500"/>
        <w:jc w:val="both"/>
      </w:pPr>
      <w:bookmarkStart w:id="152" w:name="637596323"/>
      <w:bookmarkEnd w:id="152"/>
      <w:r>
        <w:rPr>
          <w:color w:val="000000"/>
        </w:rPr>
        <w:t>В графу 12 заносится код, который состоит из трех позиций по таблице № 6.</w:t>
      </w:r>
    </w:p>
    <w:p w:rsidR="00B36DF6" w:rsidRDefault="00B36DF6" w:rsidP="00B36DF6">
      <w:pPr>
        <w:spacing w:before="120" w:after="120" w:line="240" w:lineRule="exact"/>
        <w:ind w:firstLine="500"/>
        <w:jc w:val="both"/>
      </w:pPr>
      <w:bookmarkStart w:id="153" w:name="637596324"/>
      <w:bookmarkEnd w:id="153"/>
      <w:r>
        <w:rPr>
          <w:color w:val="000000"/>
        </w:rPr>
        <w:t>В форму заносится значение годовой индивидуальной дозы для человека, относящегося к персоналу группы «А», который дважды в отчетном году подвергся планируемому повышенному облучению. Для него в графе 12 проставляется код «1П2».</w:t>
      </w:r>
    </w:p>
    <w:p w:rsidR="00B36DF6" w:rsidRDefault="00B36DF6" w:rsidP="00B36DF6">
      <w:pPr>
        <w:spacing w:before="120" w:after="120" w:line="240" w:lineRule="exact"/>
        <w:ind w:firstLine="500"/>
        <w:jc w:val="both"/>
      </w:pPr>
      <w:bookmarkStart w:id="154" w:name="637596325"/>
      <w:bookmarkEnd w:id="154"/>
      <w:r>
        <w:rPr>
          <w:color w:val="000000"/>
        </w:rPr>
        <w:t>5. Порядок заполнения формы учета дозы персонала территориальными подразделениями ведомства государственного органа в сфере санитарно-эпидемиологического благополучия населения.</w:t>
      </w:r>
    </w:p>
    <w:p w:rsidR="00B36DF6" w:rsidRDefault="00B36DF6" w:rsidP="00B36DF6">
      <w:pPr>
        <w:spacing w:before="120" w:after="120" w:line="240" w:lineRule="exact"/>
        <w:ind w:firstLine="500"/>
        <w:jc w:val="both"/>
      </w:pPr>
      <w:bookmarkStart w:id="155" w:name="637596326"/>
      <w:bookmarkEnd w:id="155"/>
      <w:r>
        <w:rPr>
          <w:color w:val="000000"/>
        </w:rPr>
        <w:t xml:space="preserve">Территориальные подразделения ведомства государственного органа в сфере санитарно-эпидемиологического благополучия населения полученные данные по учету доз персонала организаций обобщают и представляют сведения в РГКП «Научно-практический центр санитарно-эпидемиологической экспертизы и мониторинга» </w:t>
      </w:r>
      <w:r>
        <w:rPr>
          <w:color w:val="000000"/>
        </w:rPr>
        <w:lastRenderedPageBreak/>
        <w:t>ведомства государственного органа в сфере санитарно-эпидемиологического благополучия населения</w:t>
      </w:r>
    </w:p>
    <w:p w:rsidR="00B36DF6" w:rsidRDefault="00B36DF6" w:rsidP="00B36DF6">
      <w:pPr>
        <w:spacing w:before="120" w:after="120" w:line="240" w:lineRule="exact"/>
        <w:ind w:firstLine="500"/>
        <w:jc w:val="both"/>
      </w:pPr>
      <w:bookmarkStart w:id="156" w:name="637596327"/>
      <w:bookmarkEnd w:id="156"/>
      <w:r>
        <w:rPr>
          <w:color w:val="000000"/>
        </w:rPr>
        <w:t>В соответствующих позициях первой страницы формы указывается полное наименование организации, полный почтовый адрес с почтовым индексом без каких-либо сокращений. После полного наименования организации в скобках указывается ее официальное сокращенное наименование, если таковое имеется.</w:t>
      </w:r>
    </w:p>
    <w:p w:rsidR="00B36DF6" w:rsidRDefault="00B36DF6" w:rsidP="00B36DF6">
      <w:pPr>
        <w:spacing w:before="120" w:after="120" w:line="240" w:lineRule="exact"/>
        <w:ind w:firstLine="500"/>
        <w:jc w:val="both"/>
      </w:pPr>
      <w:bookmarkStart w:id="157" w:name="637596328"/>
      <w:bookmarkEnd w:id="157"/>
      <w:r>
        <w:rPr>
          <w:color w:val="000000"/>
        </w:rPr>
        <w:t>В соответствующие клетки таблицы заносятся:</w:t>
      </w:r>
    </w:p>
    <w:p w:rsidR="00B36DF6" w:rsidRDefault="00B36DF6" w:rsidP="00B36DF6">
      <w:pPr>
        <w:spacing w:before="120" w:after="120" w:line="240" w:lineRule="exact"/>
        <w:ind w:firstLine="500"/>
        <w:jc w:val="both"/>
      </w:pPr>
      <w:bookmarkStart w:id="158" w:name="637596329"/>
      <w:bookmarkEnd w:id="158"/>
      <w:r>
        <w:rPr>
          <w:color w:val="000000"/>
        </w:rPr>
        <w:t>1) в первой графе коды областей по таблице 1;</w:t>
      </w:r>
    </w:p>
    <w:p w:rsidR="00B36DF6" w:rsidRDefault="00B36DF6" w:rsidP="00B36DF6">
      <w:pPr>
        <w:spacing w:before="120" w:after="120" w:line="240" w:lineRule="exact"/>
        <w:ind w:firstLine="500"/>
        <w:jc w:val="both"/>
      </w:pPr>
      <w:bookmarkStart w:id="159" w:name="637596330"/>
      <w:bookmarkEnd w:id="159"/>
      <w:r>
        <w:rPr>
          <w:color w:val="000000"/>
        </w:rPr>
        <w:t>2) во второй графе районы, находящиеся организации, использующие ИИИ (расшифровку указать в примечании);</w:t>
      </w:r>
    </w:p>
    <w:p w:rsidR="00B36DF6" w:rsidRDefault="00B36DF6" w:rsidP="00B36DF6">
      <w:pPr>
        <w:spacing w:before="120" w:after="120" w:line="240" w:lineRule="exact"/>
        <w:ind w:firstLine="500"/>
        <w:jc w:val="both"/>
      </w:pPr>
      <w:bookmarkStart w:id="160" w:name="637596331"/>
      <w:bookmarkEnd w:id="160"/>
      <w:r>
        <w:rPr>
          <w:color w:val="000000"/>
        </w:rPr>
        <w:t>3) в третьей графе код организации, использующие ИИИ (расшифровку указать в примечании);</w:t>
      </w:r>
    </w:p>
    <w:p w:rsidR="00B36DF6" w:rsidRDefault="00B36DF6" w:rsidP="00B36DF6">
      <w:pPr>
        <w:spacing w:before="120" w:after="120" w:line="240" w:lineRule="exact"/>
        <w:ind w:firstLine="500"/>
        <w:jc w:val="both"/>
      </w:pPr>
      <w:bookmarkStart w:id="161" w:name="637596332"/>
      <w:bookmarkEnd w:id="161"/>
      <w:r>
        <w:rPr>
          <w:color w:val="000000"/>
        </w:rPr>
        <w:t>4) в четвертой графе код вида деятельности организации по таблице № 2;</w:t>
      </w:r>
    </w:p>
    <w:p w:rsidR="00B36DF6" w:rsidRDefault="00B36DF6" w:rsidP="00B36DF6">
      <w:pPr>
        <w:spacing w:before="120" w:after="120" w:line="240" w:lineRule="exact"/>
        <w:ind w:firstLine="500"/>
        <w:jc w:val="both"/>
      </w:pPr>
      <w:bookmarkStart w:id="162" w:name="637596333"/>
      <w:bookmarkStart w:id="163" w:name="637596334"/>
      <w:bookmarkEnd w:id="162"/>
      <w:r>
        <w:rPr>
          <w:color w:val="000000"/>
        </w:rPr>
        <w:t>5) в пятой-шестой графах общее количество персонала, работающего с открытыми ИИИ;</w:t>
      </w:r>
      <w:bookmarkEnd w:id="163"/>
    </w:p>
    <w:p w:rsidR="00B36DF6" w:rsidRDefault="00B36DF6" w:rsidP="00B36DF6">
      <w:pPr>
        <w:spacing w:before="120" w:after="120" w:line="240" w:lineRule="exact"/>
        <w:ind w:firstLine="500"/>
        <w:jc w:val="both"/>
      </w:pPr>
      <w:r>
        <w:rPr>
          <w:color w:val="000000"/>
        </w:rPr>
        <w:t>6) в седьмой и восьмой графе заносится общее количество персонала, работающего с закрытыми ИИИ;</w:t>
      </w:r>
    </w:p>
    <w:p w:rsidR="00B36DF6" w:rsidRDefault="00B36DF6" w:rsidP="00B36DF6">
      <w:pPr>
        <w:spacing w:before="120" w:after="120" w:line="240" w:lineRule="exact"/>
        <w:ind w:firstLine="500"/>
        <w:jc w:val="both"/>
      </w:pPr>
      <w:bookmarkStart w:id="164" w:name="637596335"/>
      <w:bookmarkEnd w:id="164"/>
      <w:r>
        <w:rPr>
          <w:color w:val="000000"/>
        </w:rPr>
        <w:t xml:space="preserve">7) в графах с девятого по тринадцатое заполняется полученная эффективная доза персонала по возрастам, в диапазоне от самых низких до самых высоких показаний доз облучения, в </w:t>
      </w:r>
      <w:proofErr w:type="spellStart"/>
      <w:r>
        <w:rPr>
          <w:color w:val="000000"/>
        </w:rPr>
        <w:t>мЗв</w:t>
      </w:r>
      <w:proofErr w:type="spellEnd"/>
      <w:r>
        <w:rPr>
          <w:color w:val="000000"/>
        </w:rPr>
        <w:t>.</w:t>
      </w:r>
    </w:p>
    <w:p w:rsidR="00B36DF6" w:rsidRDefault="00B36DF6" w:rsidP="00B36DF6">
      <w:pPr>
        <w:spacing w:before="120" w:after="120" w:line="240" w:lineRule="exact"/>
        <w:ind w:firstLine="500"/>
        <w:jc w:val="right"/>
      </w:pPr>
      <w:bookmarkStart w:id="165" w:name="637596336"/>
      <w:bookmarkEnd w:id="165"/>
      <w:r>
        <w:rPr>
          <w:color w:val="000000"/>
        </w:rPr>
        <w:t>Таблица 1</w:t>
      </w:r>
    </w:p>
    <w:p w:rsidR="00B36DF6" w:rsidRDefault="00B36DF6" w:rsidP="00B36DF6">
      <w:pPr>
        <w:spacing w:before="120" w:after="120" w:line="240" w:lineRule="exact"/>
        <w:ind w:firstLine="500"/>
        <w:jc w:val="center"/>
      </w:pPr>
      <w:bookmarkStart w:id="166" w:name="637596337"/>
      <w:bookmarkEnd w:id="166"/>
      <w:r>
        <w:rPr>
          <w:color w:val="000000"/>
        </w:rPr>
        <w:t>Коды областей Республики Казахстан охваченной ИДК</w:t>
      </w:r>
    </w:p>
    <w:tbl>
      <w:tblPr>
        <w:tblW w:w="0" w:type="auto"/>
        <w:tblLook w:val="04A0" w:firstRow="1" w:lastRow="0" w:firstColumn="1" w:lastColumn="0" w:noHBand="0" w:noVBand="1"/>
      </w:tblPr>
      <w:tblGrid>
        <w:gridCol w:w="792"/>
        <w:gridCol w:w="6541"/>
        <w:gridCol w:w="2238"/>
      </w:tblGrid>
      <w:tr w:rsidR="00B36DF6" w:rsidTr="00B36DF6">
        <w:trPr>
          <w:trHeight w:val="30"/>
        </w:trPr>
        <w:tc>
          <w:tcPr>
            <w:tcW w:w="1109"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bookmarkStart w:id="167" w:name="637596338"/>
            <w:bookmarkEnd w:id="167"/>
            <w:r>
              <w:rPr>
                <w:color w:val="000000"/>
              </w:rPr>
              <w:t>№</w:t>
            </w:r>
          </w:p>
        </w:tc>
        <w:tc>
          <w:tcPr>
            <w:tcW w:w="11029"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Наименование областей</w:t>
            </w:r>
          </w:p>
        </w:tc>
        <w:tc>
          <w:tcPr>
            <w:tcW w:w="3862"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код</w:t>
            </w:r>
          </w:p>
        </w:tc>
      </w:tr>
      <w:tr w:rsidR="00B36DF6" w:rsidTr="00B36DF6">
        <w:trPr>
          <w:trHeight w:val="30"/>
        </w:trPr>
        <w:tc>
          <w:tcPr>
            <w:tcW w:w="1109"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1</w:t>
            </w:r>
          </w:p>
        </w:tc>
        <w:tc>
          <w:tcPr>
            <w:tcW w:w="11029"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2</w:t>
            </w:r>
          </w:p>
        </w:tc>
        <w:tc>
          <w:tcPr>
            <w:tcW w:w="3862"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3</w:t>
            </w:r>
          </w:p>
        </w:tc>
      </w:tr>
      <w:tr w:rsidR="00B36DF6" w:rsidTr="00B36DF6">
        <w:trPr>
          <w:trHeight w:val="30"/>
        </w:trPr>
        <w:tc>
          <w:tcPr>
            <w:tcW w:w="1109"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1</w:t>
            </w:r>
          </w:p>
        </w:tc>
        <w:tc>
          <w:tcPr>
            <w:tcW w:w="11029"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proofErr w:type="spellStart"/>
            <w:r>
              <w:rPr>
                <w:color w:val="000000"/>
              </w:rPr>
              <w:t>Акмолинская</w:t>
            </w:r>
            <w:proofErr w:type="spellEnd"/>
            <w:r>
              <w:rPr>
                <w:color w:val="000000"/>
              </w:rPr>
              <w:t xml:space="preserve"> область</w:t>
            </w:r>
          </w:p>
        </w:tc>
        <w:tc>
          <w:tcPr>
            <w:tcW w:w="3862"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С 001</w:t>
            </w:r>
          </w:p>
        </w:tc>
      </w:tr>
      <w:tr w:rsidR="00B36DF6" w:rsidTr="00B36DF6">
        <w:trPr>
          <w:trHeight w:val="30"/>
        </w:trPr>
        <w:tc>
          <w:tcPr>
            <w:tcW w:w="1109"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2</w:t>
            </w:r>
          </w:p>
        </w:tc>
        <w:tc>
          <w:tcPr>
            <w:tcW w:w="11029"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Актюбинская область</w:t>
            </w:r>
          </w:p>
        </w:tc>
        <w:tc>
          <w:tcPr>
            <w:tcW w:w="3862"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D 002</w:t>
            </w:r>
          </w:p>
        </w:tc>
      </w:tr>
      <w:tr w:rsidR="00B36DF6" w:rsidTr="00B36DF6">
        <w:trPr>
          <w:trHeight w:val="30"/>
        </w:trPr>
        <w:tc>
          <w:tcPr>
            <w:tcW w:w="1109"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3</w:t>
            </w:r>
          </w:p>
        </w:tc>
        <w:tc>
          <w:tcPr>
            <w:tcW w:w="11029"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proofErr w:type="spellStart"/>
            <w:r>
              <w:rPr>
                <w:color w:val="000000"/>
              </w:rPr>
              <w:t>Атырауская</w:t>
            </w:r>
            <w:proofErr w:type="spellEnd"/>
            <w:r>
              <w:rPr>
                <w:color w:val="000000"/>
              </w:rPr>
              <w:t xml:space="preserve"> область</w:t>
            </w:r>
          </w:p>
        </w:tc>
        <w:tc>
          <w:tcPr>
            <w:tcW w:w="3862"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E 003</w:t>
            </w:r>
          </w:p>
        </w:tc>
      </w:tr>
      <w:tr w:rsidR="00B36DF6" w:rsidTr="00B36DF6">
        <w:trPr>
          <w:trHeight w:val="30"/>
        </w:trPr>
        <w:tc>
          <w:tcPr>
            <w:tcW w:w="1109"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4</w:t>
            </w:r>
          </w:p>
        </w:tc>
        <w:tc>
          <w:tcPr>
            <w:tcW w:w="11029"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proofErr w:type="spellStart"/>
            <w:r>
              <w:rPr>
                <w:color w:val="000000"/>
              </w:rPr>
              <w:t>Алматинская</w:t>
            </w:r>
            <w:proofErr w:type="spellEnd"/>
            <w:r>
              <w:rPr>
                <w:color w:val="000000"/>
              </w:rPr>
              <w:t xml:space="preserve"> область</w:t>
            </w:r>
          </w:p>
        </w:tc>
        <w:tc>
          <w:tcPr>
            <w:tcW w:w="3862"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B 004</w:t>
            </w:r>
          </w:p>
        </w:tc>
      </w:tr>
      <w:tr w:rsidR="00B36DF6" w:rsidTr="00B36DF6">
        <w:trPr>
          <w:trHeight w:val="30"/>
        </w:trPr>
        <w:tc>
          <w:tcPr>
            <w:tcW w:w="1109"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5</w:t>
            </w:r>
          </w:p>
        </w:tc>
        <w:tc>
          <w:tcPr>
            <w:tcW w:w="11029"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Восточно-Казахстанская область</w:t>
            </w:r>
          </w:p>
        </w:tc>
        <w:tc>
          <w:tcPr>
            <w:tcW w:w="3862"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F 005</w:t>
            </w:r>
          </w:p>
        </w:tc>
      </w:tr>
      <w:tr w:rsidR="00B36DF6" w:rsidTr="00B36DF6">
        <w:trPr>
          <w:trHeight w:val="30"/>
        </w:trPr>
        <w:tc>
          <w:tcPr>
            <w:tcW w:w="1109"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6</w:t>
            </w:r>
          </w:p>
        </w:tc>
        <w:tc>
          <w:tcPr>
            <w:tcW w:w="11029"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proofErr w:type="spellStart"/>
            <w:r>
              <w:rPr>
                <w:color w:val="000000"/>
              </w:rPr>
              <w:t>Жамбылская</w:t>
            </w:r>
            <w:proofErr w:type="spellEnd"/>
            <w:r>
              <w:rPr>
                <w:color w:val="000000"/>
              </w:rPr>
              <w:t xml:space="preserve"> область</w:t>
            </w:r>
          </w:p>
        </w:tc>
        <w:tc>
          <w:tcPr>
            <w:tcW w:w="3862"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H 006</w:t>
            </w:r>
          </w:p>
        </w:tc>
      </w:tr>
      <w:tr w:rsidR="00B36DF6" w:rsidTr="00B36DF6">
        <w:trPr>
          <w:trHeight w:val="30"/>
        </w:trPr>
        <w:tc>
          <w:tcPr>
            <w:tcW w:w="1109"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7</w:t>
            </w:r>
          </w:p>
        </w:tc>
        <w:tc>
          <w:tcPr>
            <w:tcW w:w="11029"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Западно-Казахстанская область</w:t>
            </w:r>
          </w:p>
        </w:tc>
        <w:tc>
          <w:tcPr>
            <w:tcW w:w="3862"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L 007</w:t>
            </w:r>
          </w:p>
        </w:tc>
      </w:tr>
      <w:tr w:rsidR="00B36DF6" w:rsidTr="00B36DF6">
        <w:trPr>
          <w:trHeight w:val="30"/>
        </w:trPr>
        <w:tc>
          <w:tcPr>
            <w:tcW w:w="1109"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8</w:t>
            </w:r>
          </w:p>
        </w:tc>
        <w:tc>
          <w:tcPr>
            <w:tcW w:w="11029"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Карагандинская область</w:t>
            </w:r>
          </w:p>
        </w:tc>
        <w:tc>
          <w:tcPr>
            <w:tcW w:w="3862"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M 008</w:t>
            </w:r>
          </w:p>
        </w:tc>
      </w:tr>
      <w:tr w:rsidR="00B36DF6" w:rsidTr="00B36DF6">
        <w:trPr>
          <w:trHeight w:val="30"/>
        </w:trPr>
        <w:tc>
          <w:tcPr>
            <w:tcW w:w="1109"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9</w:t>
            </w:r>
          </w:p>
        </w:tc>
        <w:tc>
          <w:tcPr>
            <w:tcW w:w="11029"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proofErr w:type="spellStart"/>
            <w:r>
              <w:rPr>
                <w:color w:val="000000"/>
              </w:rPr>
              <w:t>Костанайская</w:t>
            </w:r>
            <w:proofErr w:type="spellEnd"/>
            <w:r>
              <w:rPr>
                <w:color w:val="000000"/>
              </w:rPr>
              <w:t xml:space="preserve"> область</w:t>
            </w:r>
          </w:p>
        </w:tc>
        <w:tc>
          <w:tcPr>
            <w:tcW w:w="3862" w:type="dxa"/>
            <w:tcBorders>
              <w:top w:val="single" w:sz="8" w:space="0" w:color="CFCFCF"/>
              <w:left w:val="single" w:sz="8" w:space="0" w:color="CFCFCF"/>
              <w:bottom w:val="single" w:sz="8" w:space="0" w:color="CFCFCF"/>
              <w:right w:val="single" w:sz="8" w:space="0" w:color="CFCFCF"/>
            </w:tcBorders>
            <w:vAlign w:val="center"/>
            <w:hideMark/>
          </w:tcPr>
          <w:p w:rsidR="00B36DF6" w:rsidRPr="0068657C" w:rsidRDefault="00B36DF6">
            <w:pPr>
              <w:ind w:left="14"/>
              <w:rPr>
                <w:lang w:val="en-US"/>
              </w:rPr>
            </w:pPr>
            <w:r>
              <w:rPr>
                <w:color w:val="000000"/>
              </w:rPr>
              <w:t>P 009</w:t>
            </w:r>
          </w:p>
        </w:tc>
      </w:tr>
      <w:tr w:rsidR="00B36DF6" w:rsidTr="00B36DF6">
        <w:trPr>
          <w:trHeight w:val="30"/>
        </w:trPr>
        <w:tc>
          <w:tcPr>
            <w:tcW w:w="1109"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10</w:t>
            </w:r>
          </w:p>
        </w:tc>
        <w:tc>
          <w:tcPr>
            <w:tcW w:w="11029"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proofErr w:type="spellStart"/>
            <w:r>
              <w:rPr>
                <w:color w:val="000000"/>
              </w:rPr>
              <w:t>Кызылординская</w:t>
            </w:r>
            <w:proofErr w:type="spellEnd"/>
            <w:r>
              <w:rPr>
                <w:color w:val="000000"/>
              </w:rPr>
              <w:t xml:space="preserve"> область</w:t>
            </w:r>
          </w:p>
        </w:tc>
        <w:tc>
          <w:tcPr>
            <w:tcW w:w="3862"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N 010</w:t>
            </w:r>
          </w:p>
        </w:tc>
      </w:tr>
      <w:tr w:rsidR="00B36DF6" w:rsidTr="00B36DF6">
        <w:trPr>
          <w:trHeight w:val="30"/>
        </w:trPr>
        <w:tc>
          <w:tcPr>
            <w:tcW w:w="1109"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11</w:t>
            </w:r>
          </w:p>
        </w:tc>
        <w:tc>
          <w:tcPr>
            <w:tcW w:w="11029"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proofErr w:type="spellStart"/>
            <w:r>
              <w:rPr>
                <w:color w:val="000000"/>
              </w:rPr>
              <w:t>Мангистауская</w:t>
            </w:r>
            <w:proofErr w:type="spellEnd"/>
            <w:r>
              <w:rPr>
                <w:color w:val="000000"/>
              </w:rPr>
              <w:t xml:space="preserve"> область</w:t>
            </w:r>
          </w:p>
        </w:tc>
        <w:tc>
          <w:tcPr>
            <w:tcW w:w="3862"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R 011</w:t>
            </w:r>
          </w:p>
        </w:tc>
      </w:tr>
      <w:tr w:rsidR="00B36DF6" w:rsidTr="00B36DF6">
        <w:trPr>
          <w:trHeight w:val="30"/>
        </w:trPr>
        <w:tc>
          <w:tcPr>
            <w:tcW w:w="1109"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12</w:t>
            </w:r>
          </w:p>
        </w:tc>
        <w:tc>
          <w:tcPr>
            <w:tcW w:w="11029"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Павлодарская область</w:t>
            </w:r>
          </w:p>
        </w:tc>
        <w:tc>
          <w:tcPr>
            <w:tcW w:w="3862"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S 012</w:t>
            </w:r>
          </w:p>
        </w:tc>
      </w:tr>
      <w:tr w:rsidR="00B36DF6" w:rsidTr="00B36DF6">
        <w:trPr>
          <w:trHeight w:val="30"/>
        </w:trPr>
        <w:tc>
          <w:tcPr>
            <w:tcW w:w="1109"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13</w:t>
            </w:r>
          </w:p>
        </w:tc>
        <w:tc>
          <w:tcPr>
            <w:tcW w:w="11029"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Северо-Казахстанская область</w:t>
            </w:r>
          </w:p>
        </w:tc>
        <w:tc>
          <w:tcPr>
            <w:tcW w:w="3862"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T 013</w:t>
            </w:r>
          </w:p>
        </w:tc>
      </w:tr>
      <w:tr w:rsidR="00B36DF6" w:rsidTr="00B36DF6">
        <w:trPr>
          <w:trHeight w:val="30"/>
        </w:trPr>
        <w:tc>
          <w:tcPr>
            <w:tcW w:w="1109"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14</w:t>
            </w:r>
          </w:p>
        </w:tc>
        <w:tc>
          <w:tcPr>
            <w:tcW w:w="11029"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Южно-Казахстанская область</w:t>
            </w:r>
          </w:p>
        </w:tc>
        <w:tc>
          <w:tcPr>
            <w:tcW w:w="3862"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X 014</w:t>
            </w:r>
          </w:p>
        </w:tc>
      </w:tr>
      <w:tr w:rsidR="00B36DF6" w:rsidTr="00B36DF6">
        <w:trPr>
          <w:trHeight w:val="30"/>
        </w:trPr>
        <w:tc>
          <w:tcPr>
            <w:tcW w:w="1109"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15</w:t>
            </w:r>
          </w:p>
        </w:tc>
        <w:tc>
          <w:tcPr>
            <w:tcW w:w="11029"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г. Алматы</w:t>
            </w:r>
          </w:p>
        </w:tc>
        <w:tc>
          <w:tcPr>
            <w:tcW w:w="3862"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A 015</w:t>
            </w:r>
          </w:p>
        </w:tc>
      </w:tr>
      <w:tr w:rsidR="00B36DF6" w:rsidTr="00B36DF6">
        <w:trPr>
          <w:trHeight w:val="30"/>
        </w:trPr>
        <w:tc>
          <w:tcPr>
            <w:tcW w:w="1109"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16</w:t>
            </w:r>
          </w:p>
        </w:tc>
        <w:tc>
          <w:tcPr>
            <w:tcW w:w="11029"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г. Астана</w:t>
            </w:r>
          </w:p>
        </w:tc>
        <w:tc>
          <w:tcPr>
            <w:tcW w:w="3862"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Z 016</w:t>
            </w:r>
          </w:p>
        </w:tc>
      </w:tr>
    </w:tbl>
    <w:p w:rsidR="00B36DF6" w:rsidRDefault="00B36DF6" w:rsidP="00B36DF6">
      <w:pPr>
        <w:spacing w:before="120" w:after="120" w:line="240" w:lineRule="exact"/>
        <w:ind w:firstLine="500"/>
        <w:jc w:val="right"/>
      </w:pPr>
      <w:bookmarkStart w:id="168" w:name="637596339"/>
      <w:bookmarkEnd w:id="168"/>
      <w:r>
        <w:rPr>
          <w:color w:val="000000"/>
        </w:rPr>
        <w:t>Таблица 2</w:t>
      </w:r>
    </w:p>
    <w:p w:rsidR="00B36DF6" w:rsidRDefault="00B36DF6" w:rsidP="00B36DF6">
      <w:pPr>
        <w:spacing w:before="120" w:after="120" w:line="240" w:lineRule="exact"/>
        <w:ind w:firstLine="500"/>
        <w:jc w:val="center"/>
      </w:pPr>
      <w:bookmarkStart w:id="169" w:name="637596340"/>
      <w:bookmarkEnd w:id="169"/>
      <w:r>
        <w:rPr>
          <w:color w:val="000000"/>
        </w:rPr>
        <w:t>Коды вида деятельности организации, работающие с техногенными ИИИ и имеющие персонал группы А.</w:t>
      </w:r>
    </w:p>
    <w:tbl>
      <w:tblPr>
        <w:tblW w:w="0" w:type="auto"/>
        <w:tblLook w:val="04A0" w:firstRow="1" w:lastRow="0" w:firstColumn="1" w:lastColumn="0" w:noHBand="0" w:noVBand="1"/>
      </w:tblPr>
      <w:tblGrid>
        <w:gridCol w:w="817"/>
        <w:gridCol w:w="7319"/>
        <w:gridCol w:w="1435"/>
      </w:tblGrid>
      <w:tr w:rsidR="00B36DF6" w:rsidTr="00B36DF6">
        <w:trPr>
          <w:trHeight w:val="30"/>
        </w:trPr>
        <w:tc>
          <w:tcPr>
            <w:tcW w:w="1087"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bookmarkStart w:id="170" w:name="637596341"/>
            <w:bookmarkEnd w:id="170"/>
            <w:r>
              <w:rPr>
                <w:color w:val="000000"/>
              </w:rPr>
              <w:t>№ п/п</w:t>
            </w:r>
          </w:p>
        </w:tc>
        <w:tc>
          <w:tcPr>
            <w:tcW w:w="12611"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Наименование организации</w:t>
            </w:r>
          </w:p>
        </w:tc>
        <w:tc>
          <w:tcPr>
            <w:tcW w:w="2302"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код</w:t>
            </w:r>
          </w:p>
        </w:tc>
      </w:tr>
      <w:tr w:rsidR="00B36DF6" w:rsidTr="00B36DF6">
        <w:trPr>
          <w:trHeight w:val="30"/>
        </w:trPr>
        <w:tc>
          <w:tcPr>
            <w:tcW w:w="1087"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1</w:t>
            </w:r>
          </w:p>
        </w:tc>
        <w:tc>
          <w:tcPr>
            <w:tcW w:w="12611"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2</w:t>
            </w:r>
          </w:p>
        </w:tc>
        <w:tc>
          <w:tcPr>
            <w:tcW w:w="2302"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3</w:t>
            </w:r>
          </w:p>
        </w:tc>
      </w:tr>
      <w:tr w:rsidR="00B36DF6" w:rsidTr="00B36DF6">
        <w:trPr>
          <w:trHeight w:val="30"/>
        </w:trPr>
        <w:tc>
          <w:tcPr>
            <w:tcW w:w="1087"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1</w:t>
            </w:r>
          </w:p>
        </w:tc>
        <w:tc>
          <w:tcPr>
            <w:tcW w:w="12611"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Медицинские учреждения, в том числе НИИ медицинского профиля</w:t>
            </w:r>
          </w:p>
        </w:tc>
        <w:tc>
          <w:tcPr>
            <w:tcW w:w="2302"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М 01</w:t>
            </w:r>
          </w:p>
        </w:tc>
      </w:tr>
      <w:tr w:rsidR="00B36DF6" w:rsidTr="00B36DF6">
        <w:trPr>
          <w:trHeight w:val="30"/>
        </w:trPr>
        <w:tc>
          <w:tcPr>
            <w:tcW w:w="1087"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lastRenderedPageBreak/>
              <w:t>2</w:t>
            </w:r>
          </w:p>
        </w:tc>
        <w:tc>
          <w:tcPr>
            <w:tcW w:w="12611"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Промышленные предприятия, в том числе организации выполняющие ремонт, наладку, калибровку оборудований с использованием ИИ</w:t>
            </w:r>
          </w:p>
        </w:tc>
        <w:tc>
          <w:tcPr>
            <w:tcW w:w="2302"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P 02</w:t>
            </w:r>
          </w:p>
        </w:tc>
      </w:tr>
      <w:tr w:rsidR="00B36DF6" w:rsidTr="00B36DF6">
        <w:trPr>
          <w:trHeight w:val="30"/>
        </w:trPr>
        <w:tc>
          <w:tcPr>
            <w:tcW w:w="1087"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3</w:t>
            </w:r>
          </w:p>
        </w:tc>
        <w:tc>
          <w:tcPr>
            <w:tcW w:w="12611"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Научно-исследовательские институты, в том числе высшие учебные заведения кроме медицинского профиля</w:t>
            </w:r>
          </w:p>
        </w:tc>
        <w:tc>
          <w:tcPr>
            <w:tcW w:w="2302"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S 03</w:t>
            </w:r>
          </w:p>
        </w:tc>
      </w:tr>
      <w:tr w:rsidR="00B36DF6" w:rsidTr="00B36DF6">
        <w:trPr>
          <w:trHeight w:val="30"/>
        </w:trPr>
        <w:tc>
          <w:tcPr>
            <w:tcW w:w="1087"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4</w:t>
            </w:r>
          </w:p>
        </w:tc>
        <w:tc>
          <w:tcPr>
            <w:tcW w:w="12611"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Прочие организации</w:t>
            </w:r>
          </w:p>
        </w:tc>
        <w:tc>
          <w:tcPr>
            <w:tcW w:w="2302"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Y 04</w:t>
            </w:r>
          </w:p>
        </w:tc>
      </w:tr>
    </w:tbl>
    <w:p w:rsidR="00B36DF6" w:rsidRDefault="00B36DF6" w:rsidP="00B36DF6">
      <w:pPr>
        <w:spacing w:before="120" w:after="120" w:line="240" w:lineRule="exact"/>
        <w:ind w:firstLine="500"/>
        <w:jc w:val="right"/>
      </w:pPr>
      <w:bookmarkStart w:id="171" w:name="637596343"/>
      <w:bookmarkEnd w:id="171"/>
      <w:r>
        <w:rPr>
          <w:color w:val="000000"/>
        </w:rPr>
        <w:t>Таблица 3</w:t>
      </w:r>
    </w:p>
    <w:p w:rsidR="00B36DF6" w:rsidRDefault="00B36DF6" w:rsidP="00B36DF6">
      <w:pPr>
        <w:spacing w:before="120" w:after="120" w:line="240" w:lineRule="exact"/>
        <w:ind w:firstLine="500"/>
        <w:jc w:val="center"/>
      </w:pPr>
      <w:bookmarkStart w:id="172" w:name="637596344"/>
      <w:bookmarkEnd w:id="172"/>
      <w:r>
        <w:rPr>
          <w:color w:val="000000"/>
        </w:rPr>
        <w:t>Код статуса работника с ИИИ</w:t>
      </w:r>
    </w:p>
    <w:tbl>
      <w:tblPr>
        <w:tblW w:w="0" w:type="auto"/>
        <w:tblLook w:val="04A0" w:firstRow="1" w:lastRow="0" w:firstColumn="1" w:lastColumn="0" w:noHBand="0" w:noVBand="1"/>
      </w:tblPr>
      <w:tblGrid>
        <w:gridCol w:w="830"/>
        <w:gridCol w:w="7227"/>
        <w:gridCol w:w="1514"/>
      </w:tblGrid>
      <w:tr w:rsidR="00B36DF6" w:rsidTr="00B36DF6">
        <w:trPr>
          <w:trHeight w:val="30"/>
        </w:trPr>
        <w:tc>
          <w:tcPr>
            <w:tcW w:w="1203"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bookmarkStart w:id="173" w:name="637596345"/>
            <w:bookmarkEnd w:id="173"/>
            <w:r>
              <w:rPr>
                <w:color w:val="000000"/>
              </w:rPr>
              <w:t>№</w:t>
            </w:r>
          </w:p>
        </w:tc>
        <w:tc>
          <w:tcPr>
            <w:tcW w:w="12392"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Статус работника</w:t>
            </w:r>
          </w:p>
        </w:tc>
        <w:tc>
          <w:tcPr>
            <w:tcW w:w="2405"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Код</w:t>
            </w:r>
          </w:p>
        </w:tc>
      </w:tr>
      <w:tr w:rsidR="00B36DF6" w:rsidTr="00B36DF6">
        <w:trPr>
          <w:trHeight w:val="30"/>
        </w:trPr>
        <w:tc>
          <w:tcPr>
            <w:tcW w:w="1203"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1</w:t>
            </w:r>
          </w:p>
        </w:tc>
        <w:tc>
          <w:tcPr>
            <w:tcW w:w="12392"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2</w:t>
            </w:r>
          </w:p>
        </w:tc>
        <w:tc>
          <w:tcPr>
            <w:tcW w:w="2405"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3</w:t>
            </w:r>
          </w:p>
        </w:tc>
      </w:tr>
      <w:tr w:rsidR="00B36DF6" w:rsidTr="00B36DF6">
        <w:trPr>
          <w:trHeight w:val="30"/>
        </w:trPr>
        <w:tc>
          <w:tcPr>
            <w:tcW w:w="1203"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1</w:t>
            </w:r>
          </w:p>
        </w:tc>
        <w:tc>
          <w:tcPr>
            <w:tcW w:w="12392"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Работал весь отчетный год</w:t>
            </w:r>
          </w:p>
        </w:tc>
        <w:tc>
          <w:tcPr>
            <w:tcW w:w="2405"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001</w:t>
            </w:r>
          </w:p>
        </w:tc>
      </w:tr>
      <w:tr w:rsidR="00B36DF6" w:rsidTr="00B36DF6">
        <w:trPr>
          <w:trHeight w:val="30"/>
        </w:trPr>
        <w:tc>
          <w:tcPr>
            <w:tcW w:w="1203"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2</w:t>
            </w:r>
          </w:p>
        </w:tc>
        <w:tc>
          <w:tcPr>
            <w:tcW w:w="12392"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Прикомандирован в отчетном году*</w:t>
            </w:r>
          </w:p>
        </w:tc>
        <w:tc>
          <w:tcPr>
            <w:tcW w:w="2405"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002</w:t>
            </w:r>
          </w:p>
        </w:tc>
      </w:tr>
      <w:tr w:rsidR="00B36DF6" w:rsidTr="00B36DF6">
        <w:trPr>
          <w:trHeight w:val="30"/>
        </w:trPr>
        <w:tc>
          <w:tcPr>
            <w:tcW w:w="1203"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3</w:t>
            </w:r>
          </w:p>
        </w:tc>
        <w:tc>
          <w:tcPr>
            <w:tcW w:w="12392"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Уволился в отчетном году **</w:t>
            </w:r>
          </w:p>
        </w:tc>
        <w:tc>
          <w:tcPr>
            <w:tcW w:w="2405"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003</w:t>
            </w:r>
          </w:p>
        </w:tc>
      </w:tr>
      <w:tr w:rsidR="00B36DF6" w:rsidTr="00B36DF6">
        <w:trPr>
          <w:trHeight w:val="30"/>
        </w:trPr>
        <w:tc>
          <w:tcPr>
            <w:tcW w:w="1203"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4</w:t>
            </w:r>
          </w:p>
        </w:tc>
        <w:tc>
          <w:tcPr>
            <w:tcW w:w="12392"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Вышел на пенсию в отчетном году</w:t>
            </w:r>
          </w:p>
        </w:tc>
        <w:tc>
          <w:tcPr>
            <w:tcW w:w="2405"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004</w:t>
            </w:r>
          </w:p>
        </w:tc>
      </w:tr>
      <w:tr w:rsidR="00B36DF6" w:rsidTr="00B36DF6">
        <w:trPr>
          <w:trHeight w:val="30"/>
        </w:trPr>
        <w:tc>
          <w:tcPr>
            <w:tcW w:w="1203"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5</w:t>
            </w:r>
          </w:p>
        </w:tc>
        <w:tc>
          <w:tcPr>
            <w:tcW w:w="12392"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Умер в отчетном году</w:t>
            </w:r>
          </w:p>
        </w:tc>
        <w:tc>
          <w:tcPr>
            <w:tcW w:w="2405"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005</w:t>
            </w:r>
          </w:p>
        </w:tc>
      </w:tr>
    </w:tbl>
    <w:p w:rsidR="00B36DF6" w:rsidRDefault="00B36DF6" w:rsidP="00B36DF6">
      <w:pPr>
        <w:spacing w:before="120" w:after="120" w:line="240" w:lineRule="exact"/>
        <w:ind w:firstLine="500"/>
        <w:jc w:val="both"/>
      </w:pPr>
      <w:bookmarkStart w:id="174" w:name="637596346"/>
      <w:bookmarkEnd w:id="174"/>
      <w:r>
        <w:rPr>
          <w:color w:val="000000"/>
        </w:rPr>
        <w:t>* для работника с указанным статусом дозы указываются за все время прикомандирования</w:t>
      </w:r>
    </w:p>
    <w:p w:rsidR="00B36DF6" w:rsidRDefault="00B36DF6" w:rsidP="00B36DF6">
      <w:pPr>
        <w:spacing w:before="120" w:after="120" w:line="240" w:lineRule="exact"/>
        <w:ind w:firstLine="500"/>
        <w:jc w:val="both"/>
      </w:pPr>
      <w:bookmarkStart w:id="175" w:name="637596347"/>
      <w:bookmarkEnd w:id="175"/>
      <w:r>
        <w:rPr>
          <w:color w:val="000000"/>
        </w:rPr>
        <w:t>* для работника с указанным статусом дозы указываются с начала года до увольнения</w:t>
      </w:r>
    </w:p>
    <w:p w:rsidR="00B36DF6" w:rsidRDefault="00B36DF6" w:rsidP="00B36DF6">
      <w:pPr>
        <w:spacing w:before="120" w:after="120" w:line="240" w:lineRule="exact"/>
        <w:ind w:firstLine="500"/>
        <w:jc w:val="right"/>
      </w:pPr>
      <w:bookmarkStart w:id="176" w:name="637596348"/>
      <w:bookmarkStart w:id="177" w:name="637596349"/>
      <w:bookmarkEnd w:id="176"/>
      <w:r>
        <w:rPr>
          <w:color w:val="000000"/>
        </w:rPr>
        <w:t>Таблица 4</w:t>
      </w:r>
      <w:bookmarkEnd w:id="177"/>
    </w:p>
    <w:p w:rsidR="00B36DF6" w:rsidRDefault="00B36DF6" w:rsidP="00B36DF6">
      <w:pPr>
        <w:spacing w:before="120" w:after="120" w:line="240" w:lineRule="exact"/>
        <w:ind w:firstLine="500"/>
        <w:jc w:val="center"/>
      </w:pPr>
      <w:r>
        <w:rPr>
          <w:color w:val="000000"/>
        </w:rPr>
        <w:t>Коды ИИИ использующие в своей деятельности организации</w:t>
      </w:r>
    </w:p>
    <w:tbl>
      <w:tblPr>
        <w:tblW w:w="0" w:type="auto"/>
        <w:tblLook w:val="04A0" w:firstRow="1" w:lastRow="0" w:firstColumn="1" w:lastColumn="0" w:noHBand="0" w:noVBand="1"/>
      </w:tblPr>
      <w:tblGrid>
        <w:gridCol w:w="819"/>
        <w:gridCol w:w="7299"/>
        <w:gridCol w:w="1453"/>
      </w:tblGrid>
      <w:tr w:rsidR="00B36DF6" w:rsidTr="00B36DF6">
        <w:trPr>
          <w:trHeight w:val="30"/>
        </w:trPr>
        <w:tc>
          <w:tcPr>
            <w:tcW w:w="1086"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bookmarkStart w:id="178" w:name="637596350"/>
            <w:bookmarkEnd w:id="178"/>
            <w:r>
              <w:rPr>
                <w:color w:val="000000"/>
              </w:rPr>
              <w:t>№ п/п</w:t>
            </w:r>
          </w:p>
        </w:tc>
        <w:tc>
          <w:tcPr>
            <w:tcW w:w="12591"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Вид воздействующего ИИ</w:t>
            </w:r>
          </w:p>
        </w:tc>
        <w:tc>
          <w:tcPr>
            <w:tcW w:w="2323"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код</w:t>
            </w:r>
          </w:p>
        </w:tc>
      </w:tr>
      <w:tr w:rsidR="00B36DF6" w:rsidTr="00B36DF6">
        <w:trPr>
          <w:trHeight w:val="30"/>
        </w:trPr>
        <w:tc>
          <w:tcPr>
            <w:tcW w:w="1086"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1</w:t>
            </w:r>
          </w:p>
        </w:tc>
        <w:tc>
          <w:tcPr>
            <w:tcW w:w="12591"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2</w:t>
            </w:r>
          </w:p>
        </w:tc>
        <w:tc>
          <w:tcPr>
            <w:tcW w:w="2323"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3</w:t>
            </w:r>
          </w:p>
        </w:tc>
      </w:tr>
      <w:tr w:rsidR="00B36DF6" w:rsidTr="00B36DF6">
        <w:trPr>
          <w:trHeight w:val="30"/>
        </w:trPr>
        <w:tc>
          <w:tcPr>
            <w:tcW w:w="1086"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1</w:t>
            </w:r>
          </w:p>
        </w:tc>
        <w:tc>
          <w:tcPr>
            <w:tcW w:w="12591"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Рентгеновское</w:t>
            </w:r>
          </w:p>
        </w:tc>
        <w:tc>
          <w:tcPr>
            <w:tcW w:w="2323"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R 101</w:t>
            </w:r>
          </w:p>
        </w:tc>
      </w:tr>
      <w:tr w:rsidR="00B36DF6" w:rsidTr="00B36DF6">
        <w:trPr>
          <w:trHeight w:val="30"/>
        </w:trPr>
        <w:tc>
          <w:tcPr>
            <w:tcW w:w="1086"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2</w:t>
            </w:r>
          </w:p>
        </w:tc>
        <w:tc>
          <w:tcPr>
            <w:tcW w:w="12591"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Альфа</w:t>
            </w:r>
          </w:p>
        </w:tc>
        <w:tc>
          <w:tcPr>
            <w:tcW w:w="2323"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A 102</w:t>
            </w:r>
          </w:p>
        </w:tc>
      </w:tr>
      <w:tr w:rsidR="00B36DF6" w:rsidTr="00B36DF6">
        <w:trPr>
          <w:trHeight w:val="30"/>
        </w:trPr>
        <w:tc>
          <w:tcPr>
            <w:tcW w:w="1086"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3</w:t>
            </w:r>
          </w:p>
        </w:tc>
        <w:tc>
          <w:tcPr>
            <w:tcW w:w="12591"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Бета</w:t>
            </w:r>
          </w:p>
        </w:tc>
        <w:tc>
          <w:tcPr>
            <w:tcW w:w="2323"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B 103</w:t>
            </w:r>
          </w:p>
        </w:tc>
      </w:tr>
      <w:tr w:rsidR="00B36DF6" w:rsidTr="00B36DF6">
        <w:trPr>
          <w:trHeight w:val="30"/>
        </w:trPr>
        <w:tc>
          <w:tcPr>
            <w:tcW w:w="1086"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4</w:t>
            </w:r>
          </w:p>
        </w:tc>
        <w:tc>
          <w:tcPr>
            <w:tcW w:w="12591"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Гамма</w:t>
            </w:r>
          </w:p>
        </w:tc>
        <w:tc>
          <w:tcPr>
            <w:tcW w:w="2323"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G 104</w:t>
            </w:r>
          </w:p>
        </w:tc>
      </w:tr>
      <w:tr w:rsidR="00B36DF6" w:rsidTr="00B36DF6">
        <w:trPr>
          <w:trHeight w:val="30"/>
        </w:trPr>
        <w:tc>
          <w:tcPr>
            <w:tcW w:w="1086"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5</w:t>
            </w:r>
          </w:p>
        </w:tc>
        <w:tc>
          <w:tcPr>
            <w:tcW w:w="12591"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Нейтронное</w:t>
            </w:r>
          </w:p>
        </w:tc>
        <w:tc>
          <w:tcPr>
            <w:tcW w:w="2323"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N 105</w:t>
            </w:r>
          </w:p>
        </w:tc>
      </w:tr>
      <w:tr w:rsidR="00B36DF6" w:rsidTr="00B36DF6">
        <w:trPr>
          <w:trHeight w:val="30"/>
        </w:trPr>
        <w:tc>
          <w:tcPr>
            <w:tcW w:w="1086"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6</w:t>
            </w:r>
          </w:p>
        </w:tc>
        <w:tc>
          <w:tcPr>
            <w:tcW w:w="12591"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Радионуклид</w:t>
            </w:r>
          </w:p>
        </w:tc>
        <w:tc>
          <w:tcPr>
            <w:tcW w:w="2323"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I 106</w:t>
            </w:r>
          </w:p>
        </w:tc>
      </w:tr>
      <w:tr w:rsidR="00B36DF6" w:rsidTr="00B36DF6">
        <w:trPr>
          <w:trHeight w:val="30"/>
        </w:trPr>
        <w:tc>
          <w:tcPr>
            <w:tcW w:w="1086"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7</w:t>
            </w:r>
          </w:p>
        </w:tc>
        <w:tc>
          <w:tcPr>
            <w:tcW w:w="12591"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Другие</w:t>
            </w:r>
          </w:p>
        </w:tc>
        <w:tc>
          <w:tcPr>
            <w:tcW w:w="2323"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X 107</w:t>
            </w:r>
          </w:p>
        </w:tc>
      </w:tr>
    </w:tbl>
    <w:p w:rsidR="00B36DF6" w:rsidRDefault="00B36DF6" w:rsidP="00B36DF6">
      <w:pPr>
        <w:spacing w:before="120" w:after="120" w:line="240" w:lineRule="exact"/>
        <w:ind w:firstLine="500"/>
        <w:jc w:val="right"/>
      </w:pPr>
      <w:bookmarkStart w:id="179" w:name="637596351"/>
      <w:bookmarkEnd w:id="179"/>
      <w:r>
        <w:rPr>
          <w:color w:val="000000"/>
        </w:rPr>
        <w:t>Таблица 5</w:t>
      </w:r>
    </w:p>
    <w:p w:rsidR="00B36DF6" w:rsidRDefault="00B36DF6" w:rsidP="00B36DF6">
      <w:pPr>
        <w:spacing w:before="120" w:after="120" w:line="240" w:lineRule="exact"/>
        <w:ind w:firstLine="500"/>
        <w:jc w:val="center"/>
      </w:pPr>
      <w:bookmarkStart w:id="180" w:name="637596352"/>
      <w:bookmarkEnd w:id="180"/>
      <w:r>
        <w:rPr>
          <w:color w:val="000000"/>
        </w:rPr>
        <w:t>Коды органов и ткани, подвергшихся воздействию ИИИ</w:t>
      </w:r>
    </w:p>
    <w:tbl>
      <w:tblPr>
        <w:tblW w:w="0" w:type="auto"/>
        <w:tblLook w:val="04A0" w:firstRow="1" w:lastRow="0" w:firstColumn="1" w:lastColumn="0" w:noHBand="0" w:noVBand="1"/>
      </w:tblPr>
      <w:tblGrid>
        <w:gridCol w:w="857"/>
        <w:gridCol w:w="7177"/>
        <w:gridCol w:w="1537"/>
      </w:tblGrid>
      <w:tr w:rsidR="00B36DF6" w:rsidTr="00B36DF6">
        <w:trPr>
          <w:trHeight w:val="30"/>
        </w:trPr>
        <w:tc>
          <w:tcPr>
            <w:tcW w:w="1227"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bookmarkStart w:id="181" w:name="637596353"/>
            <w:bookmarkEnd w:id="181"/>
            <w:r>
              <w:rPr>
                <w:color w:val="000000"/>
              </w:rPr>
              <w:t>№</w:t>
            </w:r>
          </w:p>
        </w:tc>
        <w:tc>
          <w:tcPr>
            <w:tcW w:w="12368"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Вид органа или ткани, подвергшегося воздействию ИИ</w:t>
            </w:r>
          </w:p>
        </w:tc>
        <w:tc>
          <w:tcPr>
            <w:tcW w:w="2405"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Код</w:t>
            </w:r>
          </w:p>
        </w:tc>
      </w:tr>
      <w:tr w:rsidR="00B36DF6" w:rsidTr="00B36DF6">
        <w:trPr>
          <w:trHeight w:val="30"/>
        </w:trPr>
        <w:tc>
          <w:tcPr>
            <w:tcW w:w="1227"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1</w:t>
            </w:r>
          </w:p>
        </w:tc>
        <w:tc>
          <w:tcPr>
            <w:tcW w:w="12368"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2</w:t>
            </w:r>
          </w:p>
        </w:tc>
        <w:tc>
          <w:tcPr>
            <w:tcW w:w="2405"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3</w:t>
            </w:r>
          </w:p>
        </w:tc>
      </w:tr>
      <w:tr w:rsidR="00B36DF6" w:rsidTr="00B36DF6">
        <w:trPr>
          <w:trHeight w:val="30"/>
        </w:trPr>
        <w:tc>
          <w:tcPr>
            <w:tcW w:w="1227"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1</w:t>
            </w:r>
          </w:p>
        </w:tc>
        <w:tc>
          <w:tcPr>
            <w:tcW w:w="12368"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Половые железы</w:t>
            </w:r>
          </w:p>
        </w:tc>
        <w:tc>
          <w:tcPr>
            <w:tcW w:w="2405"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01</w:t>
            </w:r>
          </w:p>
        </w:tc>
      </w:tr>
      <w:tr w:rsidR="00B36DF6" w:rsidTr="00B36DF6">
        <w:trPr>
          <w:trHeight w:val="30"/>
        </w:trPr>
        <w:tc>
          <w:tcPr>
            <w:tcW w:w="1227"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2</w:t>
            </w:r>
          </w:p>
        </w:tc>
        <w:tc>
          <w:tcPr>
            <w:tcW w:w="12368"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Красный костный мозг</w:t>
            </w:r>
          </w:p>
        </w:tc>
        <w:tc>
          <w:tcPr>
            <w:tcW w:w="2405"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02</w:t>
            </w:r>
          </w:p>
        </w:tc>
      </w:tr>
      <w:tr w:rsidR="00B36DF6" w:rsidTr="00B36DF6">
        <w:trPr>
          <w:trHeight w:val="30"/>
        </w:trPr>
        <w:tc>
          <w:tcPr>
            <w:tcW w:w="1227"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3</w:t>
            </w:r>
          </w:p>
        </w:tc>
        <w:tc>
          <w:tcPr>
            <w:tcW w:w="12368"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Толстый кишечник</w:t>
            </w:r>
          </w:p>
        </w:tc>
        <w:tc>
          <w:tcPr>
            <w:tcW w:w="2405"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03</w:t>
            </w:r>
          </w:p>
        </w:tc>
      </w:tr>
      <w:tr w:rsidR="00B36DF6" w:rsidTr="00B36DF6">
        <w:trPr>
          <w:trHeight w:val="30"/>
        </w:trPr>
        <w:tc>
          <w:tcPr>
            <w:tcW w:w="1227"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4</w:t>
            </w:r>
          </w:p>
        </w:tc>
        <w:tc>
          <w:tcPr>
            <w:tcW w:w="12368"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Легкие</w:t>
            </w:r>
          </w:p>
        </w:tc>
        <w:tc>
          <w:tcPr>
            <w:tcW w:w="2405"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04</w:t>
            </w:r>
          </w:p>
        </w:tc>
      </w:tr>
      <w:tr w:rsidR="00B36DF6" w:rsidTr="00B36DF6">
        <w:trPr>
          <w:trHeight w:val="30"/>
        </w:trPr>
        <w:tc>
          <w:tcPr>
            <w:tcW w:w="1227"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5</w:t>
            </w:r>
          </w:p>
        </w:tc>
        <w:tc>
          <w:tcPr>
            <w:tcW w:w="12368"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Желудок</w:t>
            </w:r>
          </w:p>
        </w:tc>
        <w:tc>
          <w:tcPr>
            <w:tcW w:w="2405"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05</w:t>
            </w:r>
          </w:p>
        </w:tc>
      </w:tr>
      <w:tr w:rsidR="00B36DF6" w:rsidTr="00B36DF6">
        <w:trPr>
          <w:trHeight w:val="30"/>
        </w:trPr>
        <w:tc>
          <w:tcPr>
            <w:tcW w:w="1227"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6</w:t>
            </w:r>
          </w:p>
        </w:tc>
        <w:tc>
          <w:tcPr>
            <w:tcW w:w="12368"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Мочевой пузырь</w:t>
            </w:r>
          </w:p>
        </w:tc>
        <w:tc>
          <w:tcPr>
            <w:tcW w:w="2405"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06</w:t>
            </w:r>
          </w:p>
        </w:tc>
      </w:tr>
      <w:tr w:rsidR="00B36DF6" w:rsidTr="00B36DF6">
        <w:trPr>
          <w:trHeight w:val="30"/>
        </w:trPr>
        <w:tc>
          <w:tcPr>
            <w:tcW w:w="1227"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7</w:t>
            </w:r>
          </w:p>
        </w:tc>
        <w:tc>
          <w:tcPr>
            <w:tcW w:w="12368"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Грудные железы</w:t>
            </w:r>
          </w:p>
        </w:tc>
        <w:tc>
          <w:tcPr>
            <w:tcW w:w="2405"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07</w:t>
            </w:r>
          </w:p>
        </w:tc>
      </w:tr>
      <w:tr w:rsidR="00B36DF6" w:rsidTr="00B36DF6">
        <w:trPr>
          <w:trHeight w:val="30"/>
        </w:trPr>
        <w:tc>
          <w:tcPr>
            <w:tcW w:w="1227"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8</w:t>
            </w:r>
          </w:p>
        </w:tc>
        <w:tc>
          <w:tcPr>
            <w:tcW w:w="12368"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Печень</w:t>
            </w:r>
          </w:p>
        </w:tc>
        <w:tc>
          <w:tcPr>
            <w:tcW w:w="2405"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08</w:t>
            </w:r>
          </w:p>
        </w:tc>
      </w:tr>
      <w:tr w:rsidR="00B36DF6" w:rsidTr="00B36DF6">
        <w:trPr>
          <w:trHeight w:val="30"/>
        </w:trPr>
        <w:tc>
          <w:tcPr>
            <w:tcW w:w="1227"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9</w:t>
            </w:r>
          </w:p>
        </w:tc>
        <w:tc>
          <w:tcPr>
            <w:tcW w:w="12368"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Пищевод</w:t>
            </w:r>
          </w:p>
        </w:tc>
        <w:tc>
          <w:tcPr>
            <w:tcW w:w="2405"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09</w:t>
            </w:r>
          </w:p>
        </w:tc>
      </w:tr>
      <w:tr w:rsidR="00B36DF6" w:rsidTr="00B36DF6">
        <w:trPr>
          <w:trHeight w:val="30"/>
        </w:trPr>
        <w:tc>
          <w:tcPr>
            <w:tcW w:w="1227"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10</w:t>
            </w:r>
          </w:p>
        </w:tc>
        <w:tc>
          <w:tcPr>
            <w:tcW w:w="12368"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Щитовидная железа</w:t>
            </w:r>
          </w:p>
        </w:tc>
        <w:tc>
          <w:tcPr>
            <w:tcW w:w="2405"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010</w:t>
            </w:r>
          </w:p>
        </w:tc>
      </w:tr>
      <w:tr w:rsidR="00B36DF6" w:rsidTr="00B36DF6">
        <w:trPr>
          <w:trHeight w:val="30"/>
        </w:trPr>
        <w:tc>
          <w:tcPr>
            <w:tcW w:w="1227"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11</w:t>
            </w:r>
          </w:p>
        </w:tc>
        <w:tc>
          <w:tcPr>
            <w:tcW w:w="12368"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Хрусталик</w:t>
            </w:r>
          </w:p>
        </w:tc>
        <w:tc>
          <w:tcPr>
            <w:tcW w:w="2405"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011</w:t>
            </w:r>
          </w:p>
        </w:tc>
      </w:tr>
      <w:tr w:rsidR="00B36DF6" w:rsidTr="00B36DF6">
        <w:trPr>
          <w:trHeight w:val="30"/>
        </w:trPr>
        <w:tc>
          <w:tcPr>
            <w:tcW w:w="1227"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lastRenderedPageBreak/>
              <w:t>12</w:t>
            </w:r>
          </w:p>
        </w:tc>
        <w:tc>
          <w:tcPr>
            <w:tcW w:w="12368"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Кожа</w:t>
            </w:r>
          </w:p>
        </w:tc>
        <w:tc>
          <w:tcPr>
            <w:tcW w:w="2405"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012</w:t>
            </w:r>
          </w:p>
        </w:tc>
      </w:tr>
      <w:tr w:rsidR="00B36DF6" w:rsidTr="00B36DF6">
        <w:trPr>
          <w:trHeight w:val="30"/>
        </w:trPr>
        <w:tc>
          <w:tcPr>
            <w:tcW w:w="1227"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13</w:t>
            </w:r>
          </w:p>
        </w:tc>
        <w:tc>
          <w:tcPr>
            <w:tcW w:w="12368"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Кисти и стопы</w:t>
            </w:r>
          </w:p>
        </w:tc>
        <w:tc>
          <w:tcPr>
            <w:tcW w:w="2405"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013</w:t>
            </w:r>
          </w:p>
        </w:tc>
      </w:tr>
      <w:tr w:rsidR="00B36DF6" w:rsidTr="00B36DF6">
        <w:trPr>
          <w:trHeight w:val="30"/>
        </w:trPr>
        <w:tc>
          <w:tcPr>
            <w:tcW w:w="1227"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14</w:t>
            </w:r>
          </w:p>
        </w:tc>
        <w:tc>
          <w:tcPr>
            <w:tcW w:w="12368"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Поверхность костей</w:t>
            </w:r>
          </w:p>
        </w:tc>
        <w:tc>
          <w:tcPr>
            <w:tcW w:w="2405"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014</w:t>
            </w:r>
          </w:p>
        </w:tc>
      </w:tr>
      <w:tr w:rsidR="00B36DF6" w:rsidTr="00B36DF6">
        <w:trPr>
          <w:trHeight w:val="30"/>
        </w:trPr>
        <w:tc>
          <w:tcPr>
            <w:tcW w:w="1227"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15</w:t>
            </w:r>
          </w:p>
        </w:tc>
        <w:tc>
          <w:tcPr>
            <w:tcW w:w="12368"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Остальное</w:t>
            </w:r>
          </w:p>
        </w:tc>
        <w:tc>
          <w:tcPr>
            <w:tcW w:w="2405"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015</w:t>
            </w:r>
          </w:p>
        </w:tc>
      </w:tr>
      <w:tr w:rsidR="00B36DF6" w:rsidTr="00B36DF6">
        <w:trPr>
          <w:trHeight w:val="30"/>
        </w:trPr>
        <w:tc>
          <w:tcPr>
            <w:tcW w:w="1227"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16</w:t>
            </w:r>
          </w:p>
        </w:tc>
        <w:tc>
          <w:tcPr>
            <w:tcW w:w="12368"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Нижняя часть области живота *</w:t>
            </w:r>
          </w:p>
        </w:tc>
        <w:tc>
          <w:tcPr>
            <w:tcW w:w="2405"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016</w:t>
            </w:r>
          </w:p>
        </w:tc>
      </w:tr>
    </w:tbl>
    <w:p w:rsidR="00B36DF6" w:rsidRDefault="00B36DF6" w:rsidP="00B36DF6">
      <w:pPr>
        <w:spacing w:before="120" w:after="120" w:line="240" w:lineRule="exact"/>
        <w:ind w:firstLine="500"/>
        <w:jc w:val="both"/>
      </w:pPr>
      <w:bookmarkStart w:id="182" w:name="637596354"/>
      <w:bookmarkEnd w:id="182"/>
      <w:r>
        <w:rPr>
          <w:color w:val="000000"/>
        </w:rPr>
        <w:t>* - определяется только для женщин в возрасте до 45 лет</w:t>
      </w:r>
    </w:p>
    <w:p w:rsidR="00B36DF6" w:rsidRDefault="00B36DF6" w:rsidP="00B36DF6">
      <w:pPr>
        <w:spacing w:before="120" w:after="120" w:line="240" w:lineRule="exact"/>
        <w:ind w:firstLine="500"/>
        <w:jc w:val="right"/>
      </w:pPr>
      <w:bookmarkStart w:id="183" w:name="637596355"/>
      <w:bookmarkEnd w:id="183"/>
      <w:r>
        <w:rPr>
          <w:color w:val="000000"/>
        </w:rPr>
        <w:t>Таблица 6</w:t>
      </w:r>
    </w:p>
    <w:p w:rsidR="00B36DF6" w:rsidRDefault="00B36DF6" w:rsidP="00B36DF6">
      <w:pPr>
        <w:spacing w:before="120" w:after="120" w:line="240" w:lineRule="exact"/>
        <w:ind w:firstLine="500"/>
        <w:jc w:val="center"/>
      </w:pPr>
      <w:bookmarkStart w:id="184" w:name="637596356"/>
      <w:bookmarkEnd w:id="184"/>
      <w:r>
        <w:rPr>
          <w:color w:val="000000"/>
        </w:rPr>
        <w:t>Коды лиц, подвергшихся воздействию ИИИ</w:t>
      </w:r>
    </w:p>
    <w:tbl>
      <w:tblPr>
        <w:tblW w:w="0" w:type="auto"/>
        <w:tblLook w:val="04A0" w:firstRow="1" w:lastRow="0" w:firstColumn="1" w:lastColumn="0" w:noHBand="0" w:noVBand="1"/>
      </w:tblPr>
      <w:tblGrid>
        <w:gridCol w:w="1207"/>
        <w:gridCol w:w="1992"/>
        <w:gridCol w:w="6372"/>
      </w:tblGrid>
      <w:tr w:rsidR="00B36DF6" w:rsidTr="00B36DF6">
        <w:trPr>
          <w:trHeight w:val="30"/>
        </w:trPr>
        <w:tc>
          <w:tcPr>
            <w:tcW w:w="1341"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bookmarkStart w:id="185" w:name="637596357"/>
            <w:bookmarkEnd w:id="185"/>
            <w:r>
              <w:rPr>
                <w:color w:val="000000"/>
              </w:rPr>
              <w:t>Номер позиции кода</w:t>
            </w:r>
          </w:p>
        </w:tc>
        <w:tc>
          <w:tcPr>
            <w:tcW w:w="3035"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Код</w:t>
            </w:r>
          </w:p>
        </w:tc>
        <w:tc>
          <w:tcPr>
            <w:tcW w:w="11624"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Значение</w:t>
            </w:r>
          </w:p>
        </w:tc>
      </w:tr>
      <w:tr w:rsidR="00B36DF6" w:rsidTr="00B36DF6">
        <w:trPr>
          <w:trHeight w:val="30"/>
        </w:trPr>
        <w:tc>
          <w:tcPr>
            <w:tcW w:w="1341"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1</w:t>
            </w:r>
          </w:p>
        </w:tc>
        <w:tc>
          <w:tcPr>
            <w:tcW w:w="3035"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2</w:t>
            </w:r>
          </w:p>
        </w:tc>
        <w:tc>
          <w:tcPr>
            <w:tcW w:w="11624"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3</w:t>
            </w:r>
          </w:p>
        </w:tc>
      </w:tr>
      <w:tr w:rsidR="00B36DF6" w:rsidTr="00B36DF6">
        <w:trPr>
          <w:trHeight w:val="30"/>
        </w:trPr>
        <w:tc>
          <w:tcPr>
            <w:tcW w:w="1341" w:type="dxa"/>
            <w:vMerge w:val="restart"/>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1</w:t>
            </w:r>
          </w:p>
        </w:tc>
        <w:tc>
          <w:tcPr>
            <w:tcW w:w="3035"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1</w:t>
            </w:r>
          </w:p>
        </w:tc>
        <w:tc>
          <w:tcPr>
            <w:tcW w:w="11624"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Персонал группы «А»</w:t>
            </w:r>
          </w:p>
        </w:tc>
      </w:tr>
      <w:tr w:rsidR="00B36DF6" w:rsidTr="00B36DF6">
        <w:trPr>
          <w:trHeight w:val="30"/>
        </w:trPr>
        <w:tc>
          <w:tcPr>
            <w:tcW w:w="0" w:type="auto"/>
            <w:vMerge/>
            <w:tcBorders>
              <w:top w:val="single" w:sz="8" w:space="0" w:color="CFCFCF"/>
              <w:left w:val="single" w:sz="8" w:space="0" w:color="CFCFCF"/>
              <w:bottom w:val="single" w:sz="8" w:space="0" w:color="CFCFCF"/>
              <w:right w:val="single" w:sz="8" w:space="0" w:color="CFCFCF"/>
            </w:tcBorders>
            <w:vAlign w:val="center"/>
            <w:hideMark/>
          </w:tcPr>
          <w:p w:rsidR="00B36DF6" w:rsidRDefault="00B36DF6"/>
        </w:tc>
        <w:tc>
          <w:tcPr>
            <w:tcW w:w="3035"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2</w:t>
            </w:r>
          </w:p>
        </w:tc>
        <w:tc>
          <w:tcPr>
            <w:tcW w:w="11624"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Персонал группы «Б»</w:t>
            </w:r>
          </w:p>
        </w:tc>
      </w:tr>
      <w:tr w:rsidR="00B36DF6" w:rsidTr="00B36DF6">
        <w:trPr>
          <w:trHeight w:val="30"/>
        </w:trPr>
        <w:tc>
          <w:tcPr>
            <w:tcW w:w="0" w:type="auto"/>
            <w:vMerge/>
            <w:tcBorders>
              <w:top w:val="single" w:sz="8" w:space="0" w:color="CFCFCF"/>
              <w:left w:val="single" w:sz="8" w:space="0" w:color="CFCFCF"/>
              <w:bottom w:val="single" w:sz="8" w:space="0" w:color="CFCFCF"/>
              <w:right w:val="single" w:sz="8" w:space="0" w:color="CFCFCF"/>
            </w:tcBorders>
            <w:vAlign w:val="center"/>
            <w:hideMark/>
          </w:tcPr>
          <w:p w:rsidR="00B36DF6" w:rsidRDefault="00B36DF6"/>
        </w:tc>
        <w:tc>
          <w:tcPr>
            <w:tcW w:w="3035"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3</w:t>
            </w:r>
          </w:p>
        </w:tc>
        <w:tc>
          <w:tcPr>
            <w:tcW w:w="11624"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Работающие, не отнесенные к персоналу</w:t>
            </w:r>
          </w:p>
        </w:tc>
      </w:tr>
      <w:tr w:rsidR="00B36DF6" w:rsidTr="00B36DF6">
        <w:trPr>
          <w:trHeight w:val="30"/>
        </w:trPr>
        <w:tc>
          <w:tcPr>
            <w:tcW w:w="0" w:type="auto"/>
            <w:vMerge/>
            <w:tcBorders>
              <w:top w:val="single" w:sz="8" w:space="0" w:color="CFCFCF"/>
              <w:left w:val="single" w:sz="8" w:space="0" w:color="CFCFCF"/>
              <w:bottom w:val="single" w:sz="8" w:space="0" w:color="CFCFCF"/>
              <w:right w:val="single" w:sz="8" w:space="0" w:color="CFCFCF"/>
            </w:tcBorders>
            <w:vAlign w:val="center"/>
            <w:hideMark/>
          </w:tcPr>
          <w:p w:rsidR="00B36DF6" w:rsidRDefault="00B36DF6"/>
        </w:tc>
        <w:tc>
          <w:tcPr>
            <w:tcW w:w="3035"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4</w:t>
            </w:r>
          </w:p>
        </w:tc>
        <w:tc>
          <w:tcPr>
            <w:tcW w:w="11624"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Остальное население, подвергшееся аварийному облучению</w:t>
            </w:r>
          </w:p>
        </w:tc>
      </w:tr>
      <w:tr w:rsidR="00B36DF6" w:rsidTr="00B36DF6">
        <w:trPr>
          <w:trHeight w:val="30"/>
        </w:trPr>
        <w:tc>
          <w:tcPr>
            <w:tcW w:w="1341" w:type="dxa"/>
            <w:vMerge w:val="restart"/>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2</w:t>
            </w:r>
          </w:p>
        </w:tc>
        <w:tc>
          <w:tcPr>
            <w:tcW w:w="3035"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А</w:t>
            </w:r>
          </w:p>
        </w:tc>
        <w:tc>
          <w:tcPr>
            <w:tcW w:w="11624"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Аварийное облучение</w:t>
            </w:r>
          </w:p>
        </w:tc>
      </w:tr>
      <w:tr w:rsidR="00B36DF6" w:rsidTr="00B36DF6">
        <w:trPr>
          <w:trHeight w:val="30"/>
        </w:trPr>
        <w:tc>
          <w:tcPr>
            <w:tcW w:w="0" w:type="auto"/>
            <w:vMerge/>
            <w:tcBorders>
              <w:top w:val="single" w:sz="8" w:space="0" w:color="CFCFCF"/>
              <w:left w:val="single" w:sz="8" w:space="0" w:color="CFCFCF"/>
              <w:bottom w:val="single" w:sz="8" w:space="0" w:color="CFCFCF"/>
              <w:right w:val="single" w:sz="8" w:space="0" w:color="CFCFCF"/>
            </w:tcBorders>
            <w:vAlign w:val="center"/>
            <w:hideMark/>
          </w:tcPr>
          <w:p w:rsidR="00B36DF6" w:rsidRDefault="00B36DF6"/>
        </w:tc>
        <w:tc>
          <w:tcPr>
            <w:tcW w:w="3035"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П</w:t>
            </w:r>
          </w:p>
        </w:tc>
        <w:tc>
          <w:tcPr>
            <w:tcW w:w="11624"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Планируемое повышенное облучение</w:t>
            </w:r>
          </w:p>
        </w:tc>
      </w:tr>
      <w:tr w:rsidR="00B36DF6" w:rsidTr="00B36DF6">
        <w:trPr>
          <w:trHeight w:val="30"/>
        </w:trPr>
        <w:tc>
          <w:tcPr>
            <w:tcW w:w="1341"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3</w:t>
            </w:r>
          </w:p>
        </w:tc>
        <w:tc>
          <w:tcPr>
            <w:tcW w:w="3035"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Номера начиная с 1.</w:t>
            </w:r>
          </w:p>
        </w:tc>
        <w:tc>
          <w:tcPr>
            <w:tcW w:w="11624" w:type="dxa"/>
            <w:tcBorders>
              <w:top w:val="single" w:sz="8" w:space="0" w:color="CFCFCF"/>
              <w:left w:val="single" w:sz="8" w:space="0" w:color="CFCFCF"/>
              <w:bottom w:val="single" w:sz="8" w:space="0" w:color="CFCFCF"/>
              <w:right w:val="single" w:sz="8" w:space="0" w:color="CFCFCF"/>
            </w:tcBorders>
            <w:vAlign w:val="center"/>
            <w:hideMark/>
          </w:tcPr>
          <w:p w:rsidR="00B36DF6" w:rsidRDefault="00B36DF6">
            <w:pPr>
              <w:ind w:left="14"/>
            </w:pPr>
            <w:r>
              <w:rPr>
                <w:color w:val="000000"/>
              </w:rPr>
              <w:t>Число случаев планируемого повышенного или аварийного облучения данного лица в отчетном году.</w:t>
            </w:r>
          </w:p>
        </w:tc>
      </w:tr>
    </w:tbl>
    <w:p w:rsidR="00B36DF6" w:rsidRDefault="00B36DF6" w:rsidP="00B36DF6">
      <w:bookmarkStart w:id="186" w:name="637596358"/>
      <w:bookmarkEnd w:id="186"/>
    </w:p>
    <w:p w:rsidR="00B36DF6" w:rsidRDefault="00B36DF6" w:rsidP="00B36DF6">
      <w:pPr>
        <w:pStyle w:val="HTML"/>
      </w:pPr>
    </w:p>
    <w:p w:rsidR="00B36DF6" w:rsidRDefault="00B36DF6" w:rsidP="00B36DF6">
      <w:pPr>
        <w:pStyle w:val="HTML"/>
      </w:pPr>
    </w:p>
    <w:p w:rsidR="00B36DF6" w:rsidRDefault="00B36DF6" w:rsidP="00B36DF6">
      <w:pPr>
        <w:pStyle w:val="HTML"/>
        <w:jc w:val="right"/>
        <w:rPr>
          <w:rFonts w:ascii="Times New Roman" w:hAnsi="Times New Roman" w:cs="Times New Roman"/>
          <w:sz w:val="28"/>
          <w:szCs w:val="28"/>
        </w:rPr>
      </w:pPr>
      <w:r>
        <w:rPr>
          <w:rFonts w:ascii="Times New Roman" w:hAnsi="Times New Roman" w:cs="Times New Roman"/>
          <w:sz w:val="28"/>
          <w:szCs w:val="28"/>
        </w:rPr>
        <w:t xml:space="preserve">                                                         Приложение </w:t>
      </w:r>
      <w:r w:rsidR="009A77C3">
        <w:rPr>
          <w:rFonts w:ascii="Times New Roman" w:hAnsi="Times New Roman" w:cs="Times New Roman"/>
          <w:sz w:val="28"/>
          <w:szCs w:val="28"/>
        </w:rPr>
        <w:t>2</w:t>
      </w:r>
    </w:p>
    <w:p w:rsidR="00B36DF6" w:rsidRDefault="00B36DF6" w:rsidP="00B36DF6">
      <w:pPr>
        <w:pStyle w:val="HTML"/>
        <w:jc w:val="right"/>
        <w:rPr>
          <w:rFonts w:ascii="Times New Roman" w:hAnsi="Times New Roman" w:cs="Times New Roman"/>
          <w:sz w:val="28"/>
          <w:szCs w:val="28"/>
        </w:rPr>
      </w:pPr>
      <w:r>
        <w:rPr>
          <w:rFonts w:ascii="Times New Roman" w:hAnsi="Times New Roman" w:cs="Times New Roman"/>
          <w:sz w:val="28"/>
          <w:szCs w:val="28"/>
        </w:rPr>
        <w:t>к методическим рекомендациям</w:t>
      </w:r>
    </w:p>
    <w:p w:rsidR="00B36DF6" w:rsidRDefault="00B36DF6" w:rsidP="00B36DF6">
      <w:pPr>
        <w:pStyle w:val="HTML"/>
        <w:rPr>
          <w:rFonts w:ascii="Times New Roman" w:hAnsi="Times New Roman" w:cs="Times New Roman"/>
          <w:sz w:val="28"/>
          <w:szCs w:val="28"/>
        </w:rPr>
      </w:pPr>
    </w:p>
    <w:p w:rsidR="00B36DF6" w:rsidRPr="009A77C3" w:rsidRDefault="00B36DF6" w:rsidP="00B36DF6">
      <w:pPr>
        <w:pStyle w:val="HTML"/>
        <w:jc w:val="center"/>
        <w:rPr>
          <w:rFonts w:ascii="Times New Roman" w:hAnsi="Times New Roman" w:cs="Times New Roman"/>
          <w:sz w:val="24"/>
          <w:szCs w:val="24"/>
        </w:rPr>
      </w:pPr>
      <w:r w:rsidRPr="009A77C3">
        <w:rPr>
          <w:rFonts w:ascii="Times New Roman" w:hAnsi="Times New Roman" w:cs="Times New Roman"/>
          <w:sz w:val="24"/>
          <w:szCs w:val="24"/>
        </w:rPr>
        <w:t>Журнал</w:t>
      </w:r>
    </w:p>
    <w:p w:rsidR="00B36DF6" w:rsidRPr="009A77C3" w:rsidRDefault="00B36DF6" w:rsidP="00B36DF6">
      <w:pPr>
        <w:pStyle w:val="HTML"/>
        <w:jc w:val="center"/>
        <w:rPr>
          <w:rFonts w:ascii="Times New Roman" w:hAnsi="Times New Roman" w:cs="Times New Roman"/>
          <w:sz w:val="24"/>
          <w:szCs w:val="24"/>
          <w:vertAlign w:val="superscript"/>
        </w:rPr>
      </w:pPr>
      <w:r w:rsidRPr="009A77C3">
        <w:rPr>
          <w:rFonts w:ascii="Times New Roman" w:hAnsi="Times New Roman" w:cs="Times New Roman"/>
          <w:sz w:val="24"/>
          <w:szCs w:val="24"/>
        </w:rPr>
        <w:t>учета доз внешнего облучения работников</w:t>
      </w:r>
      <w:r w:rsidRPr="009A77C3">
        <w:rPr>
          <w:rFonts w:ascii="Times New Roman" w:hAnsi="Times New Roman" w:cs="Times New Roman"/>
          <w:sz w:val="24"/>
          <w:szCs w:val="24"/>
          <w:vertAlign w:val="superscript"/>
        </w:rPr>
        <w:t>*</w:t>
      </w:r>
    </w:p>
    <w:p w:rsidR="00B36DF6" w:rsidRPr="009A77C3" w:rsidRDefault="00B36DF6" w:rsidP="00B36DF6">
      <w:pPr>
        <w:pStyle w:val="HTML"/>
        <w:rPr>
          <w:rFonts w:ascii="Times New Roman" w:hAnsi="Times New Roman" w:cs="Times New Roman"/>
          <w:sz w:val="24"/>
          <w:szCs w:val="24"/>
        </w:rPr>
      </w:pPr>
      <w:r w:rsidRPr="009A77C3">
        <w:rPr>
          <w:rFonts w:ascii="Times New Roman" w:hAnsi="Times New Roman" w:cs="Times New Roman"/>
          <w:sz w:val="24"/>
          <w:szCs w:val="24"/>
        </w:rPr>
        <w:t xml:space="preserve">                                    (название предприятия, организации)</w:t>
      </w:r>
    </w:p>
    <w:p w:rsidR="00B36DF6" w:rsidRPr="009A77C3" w:rsidRDefault="00B36DF6" w:rsidP="00B36DF6">
      <w:pPr>
        <w:pStyle w:val="HTML"/>
        <w:jc w:val="center"/>
        <w:rPr>
          <w:rFonts w:ascii="Times New Roman" w:hAnsi="Times New Roman" w:cs="Times New Roman"/>
          <w:sz w:val="24"/>
          <w:szCs w:val="24"/>
        </w:rPr>
      </w:pPr>
      <w:r w:rsidRPr="009A77C3">
        <w:rPr>
          <w:rFonts w:ascii="Times New Roman" w:hAnsi="Times New Roman" w:cs="Times New Roman"/>
          <w:sz w:val="24"/>
          <w:szCs w:val="24"/>
        </w:rPr>
        <w:t>за _____год</w:t>
      </w:r>
    </w:p>
    <w:p w:rsidR="00B36DF6" w:rsidRPr="009A77C3" w:rsidRDefault="00B36DF6" w:rsidP="00B36DF6">
      <w:pPr>
        <w:pStyle w:val="HTML"/>
        <w:rPr>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1239"/>
        <w:gridCol w:w="1113"/>
        <w:gridCol w:w="1113"/>
        <w:gridCol w:w="1113"/>
        <w:gridCol w:w="1114"/>
        <w:gridCol w:w="1274"/>
      </w:tblGrid>
      <w:tr w:rsidR="00B36DF6" w:rsidRPr="009A77C3" w:rsidTr="00B36DF6">
        <w:trPr>
          <w:jc w:val="center"/>
        </w:trPr>
        <w:tc>
          <w:tcPr>
            <w:tcW w:w="1367" w:type="dxa"/>
            <w:vMerge w:val="restart"/>
            <w:tcBorders>
              <w:top w:val="single" w:sz="4" w:space="0" w:color="auto"/>
              <w:left w:val="single" w:sz="4" w:space="0" w:color="auto"/>
              <w:bottom w:val="single" w:sz="4" w:space="0" w:color="auto"/>
              <w:right w:val="single" w:sz="4" w:space="0" w:color="auto"/>
            </w:tcBorders>
            <w:hideMark/>
          </w:tcPr>
          <w:p w:rsidR="00B36DF6" w:rsidRPr="009A77C3" w:rsidRDefault="00B36DF6">
            <w:pPr>
              <w:pStyle w:val="HTML"/>
              <w:rPr>
                <w:rFonts w:ascii="Times New Roman" w:hAnsi="Times New Roman" w:cs="Times New Roman"/>
                <w:sz w:val="24"/>
                <w:szCs w:val="24"/>
              </w:rPr>
            </w:pPr>
            <w:r w:rsidRPr="009A77C3">
              <w:rPr>
                <w:rFonts w:ascii="Times New Roman" w:hAnsi="Times New Roman" w:cs="Times New Roman"/>
                <w:sz w:val="24"/>
                <w:szCs w:val="24"/>
              </w:rPr>
              <w:t>Нефтегазодобывающее управление (НГДУ), (цех, участок)</w:t>
            </w:r>
          </w:p>
        </w:tc>
        <w:tc>
          <w:tcPr>
            <w:tcW w:w="1367" w:type="dxa"/>
            <w:vMerge w:val="restart"/>
            <w:tcBorders>
              <w:top w:val="single" w:sz="4" w:space="0" w:color="auto"/>
              <w:left w:val="single" w:sz="4" w:space="0" w:color="auto"/>
              <w:bottom w:val="single" w:sz="4" w:space="0" w:color="auto"/>
              <w:right w:val="single" w:sz="4" w:space="0" w:color="auto"/>
            </w:tcBorders>
            <w:hideMark/>
          </w:tcPr>
          <w:p w:rsidR="00B36DF6" w:rsidRPr="009A77C3" w:rsidRDefault="00B36DF6">
            <w:pPr>
              <w:pStyle w:val="HTML"/>
              <w:rPr>
                <w:rFonts w:ascii="Times New Roman" w:hAnsi="Times New Roman" w:cs="Times New Roman"/>
                <w:sz w:val="24"/>
                <w:szCs w:val="24"/>
              </w:rPr>
            </w:pPr>
            <w:r w:rsidRPr="009A77C3">
              <w:rPr>
                <w:rFonts w:ascii="Times New Roman" w:hAnsi="Times New Roman" w:cs="Times New Roman"/>
                <w:sz w:val="24"/>
                <w:szCs w:val="24"/>
              </w:rPr>
              <w:t>Ф.И.О.</w:t>
            </w:r>
          </w:p>
        </w:tc>
        <w:tc>
          <w:tcPr>
            <w:tcW w:w="6837" w:type="dxa"/>
            <w:gridSpan w:val="5"/>
            <w:tcBorders>
              <w:top w:val="single" w:sz="4" w:space="0" w:color="auto"/>
              <w:left w:val="single" w:sz="4" w:space="0" w:color="auto"/>
              <w:bottom w:val="single" w:sz="4" w:space="0" w:color="auto"/>
              <w:right w:val="single" w:sz="4" w:space="0" w:color="auto"/>
            </w:tcBorders>
            <w:hideMark/>
          </w:tcPr>
          <w:p w:rsidR="00B36DF6" w:rsidRPr="009A77C3" w:rsidRDefault="00B36DF6">
            <w:pPr>
              <w:pStyle w:val="HTML"/>
              <w:jc w:val="center"/>
              <w:rPr>
                <w:rFonts w:ascii="Times New Roman" w:hAnsi="Times New Roman" w:cs="Times New Roman"/>
                <w:sz w:val="24"/>
                <w:szCs w:val="24"/>
              </w:rPr>
            </w:pPr>
            <w:r w:rsidRPr="009A77C3">
              <w:rPr>
                <w:rFonts w:ascii="Times New Roman" w:hAnsi="Times New Roman" w:cs="Times New Roman"/>
                <w:sz w:val="24"/>
                <w:szCs w:val="24"/>
              </w:rPr>
              <w:t xml:space="preserve">Доза, </w:t>
            </w:r>
            <w:proofErr w:type="spellStart"/>
            <w:r w:rsidRPr="009A77C3">
              <w:rPr>
                <w:rFonts w:ascii="Times New Roman" w:hAnsi="Times New Roman" w:cs="Times New Roman"/>
                <w:sz w:val="24"/>
                <w:szCs w:val="24"/>
              </w:rPr>
              <w:t>мЗв</w:t>
            </w:r>
            <w:proofErr w:type="spellEnd"/>
          </w:p>
        </w:tc>
      </w:tr>
      <w:tr w:rsidR="00B36DF6" w:rsidRPr="009A77C3" w:rsidTr="00B36DF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36DF6" w:rsidRPr="009A77C3" w:rsidRDefault="00B36DF6"/>
        </w:tc>
        <w:tc>
          <w:tcPr>
            <w:tcW w:w="0" w:type="auto"/>
            <w:vMerge/>
            <w:tcBorders>
              <w:top w:val="single" w:sz="4" w:space="0" w:color="auto"/>
              <w:left w:val="single" w:sz="4" w:space="0" w:color="auto"/>
              <w:bottom w:val="single" w:sz="4" w:space="0" w:color="auto"/>
              <w:right w:val="single" w:sz="4" w:space="0" w:color="auto"/>
            </w:tcBorders>
            <w:vAlign w:val="center"/>
            <w:hideMark/>
          </w:tcPr>
          <w:p w:rsidR="00B36DF6" w:rsidRPr="009A77C3" w:rsidRDefault="00B36DF6"/>
        </w:tc>
        <w:tc>
          <w:tcPr>
            <w:tcW w:w="1367" w:type="dxa"/>
            <w:tcBorders>
              <w:top w:val="single" w:sz="4" w:space="0" w:color="auto"/>
              <w:left w:val="single" w:sz="4" w:space="0" w:color="auto"/>
              <w:bottom w:val="single" w:sz="4" w:space="0" w:color="auto"/>
              <w:right w:val="single" w:sz="4" w:space="0" w:color="auto"/>
            </w:tcBorders>
            <w:hideMark/>
          </w:tcPr>
          <w:p w:rsidR="00B36DF6" w:rsidRPr="009A77C3" w:rsidRDefault="00B36DF6">
            <w:pPr>
              <w:pStyle w:val="HTML"/>
              <w:rPr>
                <w:rFonts w:ascii="Times New Roman" w:hAnsi="Times New Roman" w:cs="Times New Roman"/>
                <w:sz w:val="24"/>
                <w:szCs w:val="24"/>
              </w:rPr>
            </w:pPr>
            <w:r w:rsidRPr="009A77C3">
              <w:rPr>
                <w:rFonts w:ascii="Times New Roman" w:hAnsi="Times New Roman" w:cs="Times New Roman"/>
                <w:sz w:val="24"/>
                <w:szCs w:val="24"/>
                <w:lang w:val="en-US"/>
              </w:rPr>
              <w:t xml:space="preserve">I </w:t>
            </w:r>
            <w:r w:rsidRPr="009A77C3">
              <w:rPr>
                <w:rFonts w:ascii="Times New Roman" w:hAnsi="Times New Roman" w:cs="Times New Roman"/>
                <w:sz w:val="24"/>
                <w:szCs w:val="24"/>
              </w:rPr>
              <w:t>кв.</w:t>
            </w:r>
          </w:p>
        </w:tc>
        <w:tc>
          <w:tcPr>
            <w:tcW w:w="1367" w:type="dxa"/>
            <w:tcBorders>
              <w:top w:val="single" w:sz="4" w:space="0" w:color="auto"/>
              <w:left w:val="single" w:sz="4" w:space="0" w:color="auto"/>
              <w:bottom w:val="single" w:sz="4" w:space="0" w:color="auto"/>
              <w:right w:val="single" w:sz="4" w:space="0" w:color="auto"/>
            </w:tcBorders>
            <w:hideMark/>
          </w:tcPr>
          <w:p w:rsidR="00B36DF6" w:rsidRPr="009A77C3" w:rsidRDefault="00B36DF6">
            <w:pPr>
              <w:pStyle w:val="HTML"/>
              <w:rPr>
                <w:rFonts w:ascii="Times New Roman" w:hAnsi="Times New Roman" w:cs="Times New Roman"/>
                <w:sz w:val="24"/>
                <w:szCs w:val="24"/>
              </w:rPr>
            </w:pPr>
            <w:r w:rsidRPr="009A77C3">
              <w:rPr>
                <w:rFonts w:ascii="Times New Roman" w:hAnsi="Times New Roman" w:cs="Times New Roman"/>
                <w:sz w:val="24"/>
                <w:szCs w:val="24"/>
                <w:lang w:val="en-US"/>
              </w:rPr>
              <w:t>II</w:t>
            </w:r>
            <w:r w:rsidRPr="009A77C3">
              <w:rPr>
                <w:rFonts w:ascii="Times New Roman" w:hAnsi="Times New Roman" w:cs="Times New Roman"/>
                <w:sz w:val="24"/>
                <w:szCs w:val="24"/>
              </w:rPr>
              <w:t xml:space="preserve"> кв.</w:t>
            </w:r>
          </w:p>
        </w:tc>
        <w:tc>
          <w:tcPr>
            <w:tcW w:w="1367" w:type="dxa"/>
            <w:tcBorders>
              <w:top w:val="single" w:sz="4" w:space="0" w:color="auto"/>
              <w:left w:val="single" w:sz="4" w:space="0" w:color="auto"/>
              <w:bottom w:val="single" w:sz="4" w:space="0" w:color="auto"/>
              <w:right w:val="single" w:sz="4" w:space="0" w:color="auto"/>
            </w:tcBorders>
            <w:hideMark/>
          </w:tcPr>
          <w:p w:rsidR="00B36DF6" w:rsidRPr="009A77C3" w:rsidRDefault="00B36DF6">
            <w:pPr>
              <w:pStyle w:val="HTML"/>
              <w:rPr>
                <w:rFonts w:ascii="Times New Roman" w:hAnsi="Times New Roman" w:cs="Times New Roman"/>
                <w:sz w:val="24"/>
                <w:szCs w:val="24"/>
              </w:rPr>
            </w:pPr>
            <w:r w:rsidRPr="009A77C3">
              <w:rPr>
                <w:rFonts w:ascii="Times New Roman" w:hAnsi="Times New Roman" w:cs="Times New Roman"/>
                <w:sz w:val="24"/>
                <w:szCs w:val="24"/>
                <w:lang w:val="en-US"/>
              </w:rPr>
              <w:t>III</w:t>
            </w:r>
            <w:r w:rsidRPr="009A77C3">
              <w:rPr>
                <w:rFonts w:ascii="Times New Roman" w:hAnsi="Times New Roman" w:cs="Times New Roman"/>
                <w:sz w:val="24"/>
                <w:szCs w:val="24"/>
              </w:rPr>
              <w:t xml:space="preserve"> кв.</w:t>
            </w:r>
          </w:p>
        </w:tc>
        <w:tc>
          <w:tcPr>
            <w:tcW w:w="1368" w:type="dxa"/>
            <w:tcBorders>
              <w:top w:val="single" w:sz="4" w:space="0" w:color="auto"/>
              <w:left w:val="single" w:sz="4" w:space="0" w:color="auto"/>
              <w:bottom w:val="single" w:sz="4" w:space="0" w:color="auto"/>
              <w:right w:val="single" w:sz="4" w:space="0" w:color="auto"/>
            </w:tcBorders>
            <w:hideMark/>
          </w:tcPr>
          <w:p w:rsidR="00B36DF6" w:rsidRPr="009A77C3" w:rsidRDefault="00B36DF6">
            <w:pPr>
              <w:pStyle w:val="HTML"/>
              <w:rPr>
                <w:rFonts w:ascii="Times New Roman" w:hAnsi="Times New Roman" w:cs="Times New Roman"/>
                <w:sz w:val="24"/>
                <w:szCs w:val="24"/>
              </w:rPr>
            </w:pPr>
            <w:r w:rsidRPr="009A77C3">
              <w:rPr>
                <w:rFonts w:ascii="Times New Roman" w:hAnsi="Times New Roman" w:cs="Times New Roman"/>
                <w:sz w:val="24"/>
                <w:szCs w:val="24"/>
                <w:lang w:val="en-US"/>
              </w:rPr>
              <w:t>IV</w:t>
            </w:r>
            <w:r w:rsidRPr="009A77C3">
              <w:rPr>
                <w:rFonts w:ascii="Times New Roman" w:hAnsi="Times New Roman" w:cs="Times New Roman"/>
                <w:sz w:val="24"/>
                <w:szCs w:val="24"/>
              </w:rPr>
              <w:t xml:space="preserve"> кв.</w:t>
            </w:r>
          </w:p>
        </w:tc>
        <w:tc>
          <w:tcPr>
            <w:tcW w:w="1368" w:type="dxa"/>
            <w:tcBorders>
              <w:top w:val="single" w:sz="4" w:space="0" w:color="auto"/>
              <w:left w:val="single" w:sz="4" w:space="0" w:color="auto"/>
              <w:bottom w:val="single" w:sz="4" w:space="0" w:color="auto"/>
              <w:right w:val="single" w:sz="4" w:space="0" w:color="auto"/>
            </w:tcBorders>
            <w:hideMark/>
          </w:tcPr>
          <w:p w:rsidR="00B36DF6" w:rsidRPr="009A77C3" w:rsidRDefault="00B36DF6">
            <w:pPr>
              <w:pStyle w:val="HTML"/>
              <w:rPr>
                <w:rFonts w:ascii="Times New Roman" w:hAnsi="Times New Roman" w:cs="Times New Roman"/>
                <w:sz w:val="24"/>
                <w:szCs w:val="24"/>
              </w:rPr>
            </w:pPr>
            <w:r w:rsidRPr="009A77C3">
              <w:rPr>
                <w:rFonts w:ascii="Times New Roman" w:hAnsi="Times New Roman" w:cs="Times New Roman"/>
                <w:sz w:val="24"/>
                <w:szCs w:val="24"/>
              </w:rPr>
              <w:t>Годовая</w:t>
            </w:r>
          </w:p>
        </w:tc>
      </w:tr>
      <w:tr w:rsidR="00B36DF6" w:rsidRPr="009A77C3" w:rsidTr="00B36DF6">
        <w:trPr>
          <w:jc w:val="center"/>
        </w:trPr>
        <w:tc>
          <w:tcPr>
            <w:tcW w:w="1367" w:type="dxa"/>
            <w:tcBorders>
              <w:top w:val="single" w:sz="4" w:space="0" w:color="auto"/>
              <w:left w:val="single" w:sz="4" w:space="0" w:color="auto"/>
              <w:bottom w:val="single" w:sz="4" w:space="0" w:color="auto"/>
              <w:right w:val="single" w:sz="4" w:space="0" w:color="auto"/>
            </w:tcBorders>
          </w:tcPr>
          <w:p w:rsidR="00B36DF6" w:rsidRPr="009A77C3" w:rsidRDefault="00B36DF6">
            <w:pPr>
              <w:pStyle w:val="HTML"/>
              <w:rPr>
                <w:rFonts w:ascii="Times New Roman" w:hAnsi="Times New Roman" w:cs="Times New Roman"/>
                <w:sz w:val="24"/>
                <w:szCs w:val="24"/>
              </w:rPr>
            </w:pPr>
          </w:p>
        </w:tc>
        <w:tc>
          <w:tcPr>
            <w:tcW w:w="1367" w:type="dxa"/>
            <w:tcBorders>
              <w:top w:val="single" w:sz="4" w:space="0" w:color="auto"/>
              <w:left w:val="single" w:sz="4" w:space="0" w:color="auto"/>
              <w:bottom w:val="single" w:sz="4" w:space="0" w:color="auto"/>
              <w:right w:val="single" w:sz="4" w:space="0" w:color="auto"/>
            </w:tcBorders>
          </w:tcPr>
          <w:p w:rsidR="00B36DF6" w:rsidRPr="009A77C3" w:rsidRDefault="00B36DF6">
            <w:pPr>
              <w:pStyle w:val="HTML"/>
              <w:rPr>
                <w:rFonts w:ascii="Times New Roman" w:hAnsi="Times New Roman" w:cs="Times New Roman"/>
                <w:sz w:val="24"/>
                <w:szCs w:val="24"/>
              </w:rPr>
            </w:pPr>
          </w:p>
        </w:tc>
        <w:tc>
          <w:tcPr>
            <w:tcW w:w="1367" w:type="dxa"/>
            <w:tcBorders>
              <w:top w:val="single" w:sz="4" w:space="0" w:color="auto"/>
              <w:left w:val="single" w:sz="4" w:space="0" w:color="auto"/>
              <w:bottom w:val="single" w:sz="4" w:space="0" w:color="auto"/>
              <w:right w:val="single" w:sz="4" w:space="0" w:color="auto"/>
            </w:tcBorders>
          </w:tcPr>
          <w:p w:rsidR="00B36DF6" w:rsidRPr="009A77C3" w:rsidRDefault="00B36DF6">
            <w:pPr>
              <w:pStyle w:val="HTML"/>
              <w:rPr>
                <w:rFonts w:ascii="Times New Roman" w:hAnsi="Times New Roman" w:cs="Times New Roman"/>
                <w:sz w:val="24"/>
                <w:szCs w:val="24"/>
              </w:rPr>
            </w:pPr>
          </w:p>
        </w:tc>
        <w:tc>
          <w:tcPr>
            <w:tcW w:w="1367" w:type="dxa"/>
            <w:tcBorders>
              <w:top w:val="single" w:sz="4" w:space="0" w:color="auto"/>
              <w:left w:val="single" w:sz="4" w:space="0" w:color="auto"/>
              <w:bottom w:val="single" w:sz="4" w:space="0" w:color="auto"/>
              <w:right w:val="single" w:sz="4" w:space="0" w:color="auto"/>
            </w:tcBorders>
          </w:tcPr>
          <w:p w:rsidR="00B36DF6" w:rsidRPr="009A77C3" w:rsidRDefault="00B36DF6">
            <w:pPr>
              <w:pStyle w:val="HTML"/>
              <w:rPr>
                <w:rFonts w:ascii="Times New Roman" w:hAnsi="Times New Roman" w:cs="Times New Roman"/>
                <w:sz w:val="24"/>
                <w:szCs w:val="24"/>
              </w:rPr>
            </w:pPr>
          </w:p>
        </w:tc>
        <w:tc>
          <w:tcPr>
            <w:tcW w:w="1367" w:type="dxa"/>
            <w:tcBorders>
              <w:top w:val="single" w:sz="4" w:space="0" w:color="auto"/>
              <w:left w:val="single" w:sz="4" w:space="0" w:color="auto"/>
              <w:bottom w:val="single" w:sz="4" w:space="0" w:color="auto"/>
              <w:right w:val="single" w:sz="4" w:space="0" w:color="auto"/>
            </w:tcBorders>
          </w:tcPr>
          <w:p w:rsidR="00B36DF6" w:rsidRPr="009A77C3" w:rsidRDefault="00B36DF6">
            <w:pPr>
              <w:pStyle w:val="HTML"/>
              <w:rPr>
                <w:rFonts w:ascii="Times New Roman" w:hAnsi="Times New Roman" w:cs="Times New Roman"/>
                <w:sz w:val="24"/>
                <w:szCs w:val="24"/>
              </w:rPr>
            </w:pPr>
          </w:p>
        </w:tc>
        <w:tc>
          <w:tcPr>
            <w:tcW w:w="1368" w:type="dxa"/>
            <w:tcBorders>
              <w:top w:val="single" w:sz="4" w:space="0" w:color="auto"/>
              <w:left w:val="single" w:sz="4" w:space="0" w:color="auto"/>
              <w:bottom w:val="single" w:sz="4" w:space="0" w:color="auto"/>
              <w:right w:val="single" w:sz="4" w:space="0" w:color="auto"/>
            </w:tcBorders>
          </w:tcPr>
          <w:p w:rsidR="00B36DF6" w:rsidRPr="009A77C3" w:rsidRDefault="00B36DF6">
            <w:pPr>
              <w:pStyle w:val="HTML"/>
              <w:rPr>
                <w:rFonts w:ascii="Times New Roman" w:hAnsi="Times New Roman" w:cs="Times New Roman"/>
                <w:sz w:val="24"/>
                <w:szCs w:val="24"/>
              </w:rPr>
            </w:pPr>
          </w:p>
        </w:tc>
        <w:tc>
          <w:tcPr>
            <w:tcW w:w="1368" w:type="dxa"/>
            <w:tcBorders>
              <w:top w:val="single" w:sz="4" w:space="0" w:color="auto"/>
              <w:left w:val="single" w:sz="4" w:space="0" w:color="auto"/>
              <w:bottom w:val="single" w:sz="4" w:space="0" w:color="auto"/>
              <w:right w:val="single" w:sz="4" w:space="0" w:color="auto"/>
            </w:tcBorders>
          </w:tcPr>
          <w:p w:rsidR="00B36DF6" w:rsidRPr="009A77C3" w:rsidRDefault="00B36DF6">
            <w:pPr>
              <w:pStyle w:val="HTML"/>
              <w:rPr>
                <w:rFonts w:ascii="Times New Roman" w:hAnsi="Times New Roman" w:cs="Times New Roman"/>
                <w:sz w:val="24"/>
                <w:szCs w:val="24"/>
              </w:rPr>
            </w:pPr>
          </w:p>
        </w:tc>
      </w:tr>
      <w:tr w:rsidR="00B36DF6" w:rsidRPr="009A77C3" w:rsidTr="00B36DF6">
        <w:trPr>
          <w:jc w:val="center"/>
        </w:trPr>
        <w:tc>
          <w:tcPr>
            <w:tcW w:w="1367" w:type="dxa"/>
            <w:tcBorders>
              <w:top w:val="single" w:sz="4" w:space="0" w:color="auto"/>
              <w:left w:val="single" w:sz="4" w:space="0" w:color="auto"/>
              <w:bottom w:val="single" w:sz="4" w:space="0" w:color="auto"/>
              <w:right w:val="single" w:sz="4" w:space="0" w:color="auto"/>
            </w:tcBorders>
          </w:tcPr>
          <w:p w:rsidR="00B36DF6" w:rsidRPr="009A77C3" w:rsidRDefault="00B36DF6">
            <w:pPr>
              <w:pStyle w:val="HTML"/>
              <w:rPr>
                <w:rFonts w:ascii="Times New Roman" w:hAnsi="Times New Roman" w:cs="Times New Roman"/>
                <w:sz w:val="24"/>
                <w:szCs w:val="24"/>
              </w:rPr>
            </w:pPr>
          </w:p>
        </w:tc>
        <w:tc>
          <w:tcPr>
            <w:tcW w:w="1367" w:type="dxa"/>
            <w:tcBorders>
              <w:top w:val="single" w:sz="4" w:space="0" w:color="auto"/>
              <w:left w:val="single" w:sz="4" w:space="0" w:color="auto"/>
              <w:bottom w:val="single" w:sz="4" w:space="0" w:color="auto"/>
              <w:right w:val="single" w:sz="4" w:space="0" w:color="auto"/>
            </w:tcBorders>
          </w:tcPr>
          <w:p w:rsidR="00B36DF6" w:rsidRPr="009A77C3" w:rsidRDefault="00B36DF6">
            <w:pPr>
              <w:pStyle w:val="HTML"/>
              <w:rPr>
                <w:rFonts w:ascii="Times New Roman" w:hAnsi="Times New Roman" w:cs="Times New Roman"/>
                <w:sz w:val="24"/>
                <w:szCs w:val="24"/>
              </w:rPr>
            </w:pPr>
          </w:p>
        </w:tc>
        <w:tc>
          <w:tcPr>
            <w:tcW w:w="1367" w:type="dxa"/>
            <w:tcBorders>
              <w:top w:val="single" w:sz="4" w:space="0" w:color="auto"/>
              <w:left w:val="single" w:sz="4" w:space="0" w:color="auto"/>
              <w:bottom w:val="single" w:sz="4" w:space="0" w:color="auto"/>
              <w:right w:val="single" w:sz="4" w:space="0" w:color="auto"/>
            </w:tcBorders>
          </w:tcPr>
          <w:p w:rsidR="00B36DF6" w:rsidRPr="009A77C3" w:rsidRDefault="00B36DF6">
            <w:pPr>
              <w:pStyle w:val="HTML"/>
              <w:rPr>
                <w:rFonts w:ascii="Times New Roman" w:hAnsi="Times New Roman" w:cs="Times New Roman"/>
                <w:sz w:val="24"/>
                <w:szCs w:val="24"/>
              </w:rPr>
            </w:pPr>
          </w:p>
        </w:tc>
        <w:tc>
          <w:tcPr>
            <w:tcW w:w="1367" w:type="dxa"/>
            <w:tcBorders>
              <w:top w:val="single" w:sz="4" w:space="0" w:color="auto"/>
              <w:left w:val="single" w:sz="4" w:space="0" w:color="auto"/>
              <w:bottom w:val="single" w:sz="4" w:space="0" w:color="auto"/>
              <w:right w:val="single" w:sz="4" w:space="0" w:color="auto"/>
            </w:tcBorders>
          </w:tcPr>
          <w:p w:rsidR="00B36DF6" w:rsidRPr="009A77C3" w:rsidRDefault="00B36DF6">
            <w:pPr>
              <w:pStyle w:val="HTML"/>
              <w:rPr>
                <w:rFonts w:ascii="Times New Roman" w:hAnsi="Times New Roman" w:cs="Times New Roman"/>
                <w:sz w:val="24"/>
                <w:szCs w:val="24"/>
              </w:rPr>
            </w:pPr>
          </w:p>
        </w:tc>
        <w:tc>
          <w:tcPr>
            <w:tcW w:w="1367" w:type="dxa"/>
            <w:tcBorders>
              <w:top w:val="single" w:sz="4" w:space="0" w:color="auto"/>
              <w:left w:val="single" w:sz="4" w:space="0" w:color="auto"/>
              <w:bottom w:val="single" w:sz="4" w:space="0" w:color="auto"/>
              <w:right w:val="single" w:sz="4" w:space="0" w:color="auto"/>
            </w:tcBorders>
          </w:tcPr>
          <w:p w:rsidR="00B36DF6" w:rsidRPr="009A77C3" w:rsidRDefault="00B36DF6">
            <w:pPr>
              <w:pStyle w:val="HTML"/>
              <w:rPr>
                <w:rFonts w:ascii="Times New Roman" w:hAnsi="Times New Roman" w:cs="Times New Roman"/>
                <w:sz w:val="24"/>
                <w:szCs w:val="24"/>
              </w:rPr>
            </w:pPr>
          </w:p>
        </w:tc>
        <w:tc>
          <w:tcPr>
            <w:tcW w:w="1368" w:type="dxa"/>
            <w:tcBorders>
              <w:top w:val="single" w:sz="4" w:space="0" w:color="auto"/>
              <w:left w:val="single" w:sz="4" w:space="0" w:color="auto"/>
              <w:bottom w:val="single" w:sz="4" w:space="0" w:color="auto"/>
              <w:right w:val="single" w:sz="4" w:space="0" w:color="auto"/>
            </w:tcBorders>
          </w:tcPr>
          <w:p w:rsidR="00B36DF6" w:rsidRPr="009A77C3" w:rsidRDefault="00B36DF6">
            <w:pPr>
              <w:pStyle w:val="HTML"/>
              <w:rPr>
                <w:rFonts w:ascii="Times New Roman" w:hAnsi="Times New Roman" w:cs="Times New Roman"/>
                <w:sz w:val="24"/>
                <w:szCs w:val="24"/>
              </w:rPr>
            </w:pPr>
          </w:p>
        </w:tc>
        <w:tc>
          <w:tcPr>
            <w:tcW w:w="1368" w:type="dxa"/>
            <w:tcBorders>
              <w:top w:val="single" w:sz="4" w:space="0" w:color="auto"/>
              <w:left w:val="single" w:sz="4" w:space="0" w:color="auto"/>
              <w:bottom w:val="single" w:sz="4" w:space="0" w:color="auto"/>
              <w:right w:val="single" w:sz="4" w:space="0" w:color="auto"/>
            </w:tcBorders>
          </w:tcPr>
          <w:p w:rsidR="00B36DF6" w:rsidRPr="009A77C3" w:rsidRDefault="00B36DF6">
            <w:pPr>
              <w:pStyle w:val="HTML"/>
              <w:rPr>
                <w:rFonts w:ascii="Times New Roman" w:hAnsi="Times New Roman" w:cs="Times New Roman"/>
                <w:sz w:val="24"/>
                <w:szCs w:val="24"/>
              </w:rPr>
            </w:pPr>
          </w:p>
        </w:tc>
      </w:tr>
      <w:tr w:rsidR="00B36DF6" w:rsidRPr="009A77C3" w:rsidTr="00B36DF6">
        <w:trPr>
          <w:jc w:val="center"/>
        </w:trPr>
        <w:tc>
          <w:tcPr>
            <w:tcW w:w="1367" w:type="dxa"/>
            <w:tcBorders>
              <w:top w:val="single" w:sz="4" w:space="0" w:color="auto"/>
              <w:left w:val="single" w:sz="4" w:space="0" w:color="auto"/>
              <w:bottom w:val="single" w:sz="4" w:space="0" w:color="auto"/>
              <w:right w:val="single" w:sz="4" w:space="0" w:color="auto"/>
            </w:tcBorders>
          </w:tcPr>
          <w:p w:rsidR="00B36DF6" w:rsidRPr="009A77C3" w:rsidRDefault="00B36DF6">
            <w:pPr>
              <w:pStyle w:val="HTML"/>
              <w:rPr>
                <w:rFonts w:ascii="Times New Roman" w:hAnsi="Times New Roman" w:cs="Times New Roman"/>
                <w:sz w:val="24"/>
                <w:szCs w:val="24"/>
              </w:rPr>
            </w:pPr>
          </w:p>
        </w:tc>
        <w:tc>
          <w:tcPr>
            <w:tcW w:w="1367" w:type="dxa"/>
            <w:tcBorders>
              <w:top w:val="single" w:sz="4" w:space="0" w:color="auto"/>
              <w:left w:val="single" w:sz="4" w:space="0" w:color="auto"/>
              <w:bottom w:val="single" w:sz="4" w:space="0" w:color="auto"/>
              <w:right w:val="single" w:sz="4" w:space="0" w:color="auto"/>
            </w:tcBorders>
          </w:tcPr>
          <w:p w:rsidR="00B36DF6" w:rsidRPr="009A77C3" w:rsidRDefault="00B36DF6">
            <w:pPr>
              <w:pStyle w:val="HTML"/>
              <w:rPr>
                <w:rFonts w:ascii="Times New Roman" w:hAnsi="Times New Roman" w:cs="Times New Roman"/>
                <w:sz w:val="24"/>
                <w:szCs w:val="24"/>
              </w:rPr>
            </w:pPr>
          </w:p>
        </w:tc>
        <w:tc>
          <w:tcPr>
            <w:tcW w:w="1367" w:type="dxa"/>
            <w:tcBorders>
              <w:top w:val="single" w:sz="4" w:space="0" w:color="auto"/>
              <w:left w:val="single" w:sz="4" w:space="0" w:color="auto"/>
              <w:bottom w:val="single" w:sz="4" w:space="0" w:color="auto"/>
              <w:right w:val="single" w:sz="4" w:space="0" w:color="auto"/>
            </w:tcBorders>
          </w:tcPr>
          <w:p w:rsidR="00B36DF6" w:rsidRPr="009A77C3" w:rsidRDefault="00B36DF6">
            <w:pPr>
              <w:pStyle w:val="HTML"/>
              <w:rPr>
                <w:rFonts w:ascii="Times New Roman" w:hAnsi="Times New Roman" w:cs="Times New Roman"/>
                <w:sz w:val="24"/>
                <w:szCs w:val="24"/>
              </w:rPr>
            </w:pPr>
          </w:p>
        </w:tc>
        <w:tc>
          <w:tcPr>
            <w:tcW w:w="1367" w:type="dxa"/>
            <w:tcBorders>
              <w:top w:val="single" w:sz="4" w:space="0" w:color="auto"/>
              <w:left w:val="single" w:sz="4" w:space="0" w:color="auto"/>
              <w:bottom w:val="single" w:sz="4" w:space="0" w:color="auto"/>
              <w:right w:val="single" w:sz="4" w:space="0" w:color="auto"/>
            </w:tcBorders>
          </w:tcPr>
          <w:p w:rsidR="00B36DF6" w:rsidRPr="009A77C3" w:rsidRDefault="00B36DF6">
            <w:pPr>
              <w:pStyle w:val="HTML"/>
              <w:rPr>
                <w:rFonts w:ascii="Times New Roman" w:hAnsi="Times New Roman" w:cs="Times New Roman"/>
                <w:sz w:val="24"/>
                <w:szCs w:val="24"/>
              </w:rPr>
            </w:pPr>
          </w:p>
        </w:tc>
        <w:tc>
          <w:tcPr>
            <w:tcW w:w="1367" w:type="dxa"/>
            <w:tcBorders>
              <w:top w:val="single" w:sz="4" w:space="0" w:color="auto"/>
              <w:left w:val="single" w:sz="4" w:space="0" w:color="auto"/>
              <w:bottom w:val="single" w:sz="4" w:space="0" w:color="auto"/>
              <w:right w:val="single" w:sz="4" w:space="0" w:color="auto"/>
            </w:tcBorders>
          </w:tcPr>
          <w:p w:rsidR="00B36DF6" w:rsidRPr="009A77C3" w:rsidRDefault="00B36DF6">
            <w:pPr>
              <w:pStyle w:val="HTML"/>
              <w:rPr>
                <w:rFonts w:ascii="Times New Roman" w:hAnsi="Times New Roman" w:cs="Times New Roman"/>
                <w:sz w:val="24"/>
                <w:szCs w:val="24"/>
              </w:rPr>
            </w:pPr>
          </w:p>
        </w:tc>
        <w:tc>
          <w:tcPr>
            <w:tcW w:w="1368" w:type="dxa"/>
            <w:tcBorders>
              <w:top w:val="single" w:sz="4" w:space="0" w:color="auto"/>
              <w:left w:val="single" w:sz="4" w:space="0" w:color="auto"/>
              <w:bottom w:val="single" w:sz="4" w:space="0" w:color="auto"/>
              <w:right w:val="single" w:sz="4" w:space="0" w:color="auto"/>
            </w:tcBorders>
          </w:tcPr>
          <w:p w:rsidR="00B36DF6" w:rsidRPr="009A77C3" w:rsidRDefault="00B36DF6">
            <w:pPr>
              <w:pStyle w:val="HTML"/>
              <w:rPr>
                <w:rFonts w:ascii="Times New Roman" w:hAnsi="Times New Roman" w:cs="Times New Roman"/>
                <w:sz w:val="24"/>
                <w:szCs w:val="24"/>
              </w:rPr>
            </w:pPr>
          </w:p>
        </w:tc>
        <w:tc>
          <w:tcPr>
            <w:tcW w:w="1368" w:type="dxa"/>
            <w:tcBorders>
              <w:top w:val="single" w:sz="4" w:space="0" w:color="auto"/>
              <w:left w:val="single" w:sz="4" w:space="0" w:color="auto"/>
              <w:bottom w:val="single" w:sz="4" w:space="0" w:color="auto"/>
              <w:right w:val="single" w:sz="4" w:space="0" w:color="auto"/>
            </w:tcBorders>
          </w:tcPr>
          <w:p w:rsidR="00B36DF6" w:rsidRPr="009A77C3" w:rsidRDefault="00B36DF6">
            <w:pPr>
              <w:pStyle w:val="HTML"/>
              <w:rPr>
                <w:rFonts w:ascii="Times New Roman" w:hAnsi="Times New Roman" w:cs="Times New Roman"/>
                <w:sz w:val="24"/>
                <w:szCs w:val="24"/>
              </w:rPr>
            </w:pPr>
          </w:p>
        </w:tc>
      </w:tr>
      <w:tr w:rsidR="00B36DF6" w:rsidRPr="009A77C3" w:rsidTr="00B36DF6">
        <w:trPr>
          <w:jc w:val="center"/>
        </w:trPr>
        <w:tc>
          <w:tcPr>
            <w:tcW w:w="1367" w:type="dxa"/>
            <w:tcBorders>
              <w:top w:val="single" w:sz="4" w:space="0" w:color="auto"/>
              <w:left w:val="single" w:sz="4" w:space="0" w:color="auto"/>
              <w:bottom w:val="single" w:sz="4" w:space="0" w:color="auto"/>
              <w:right w:val="single" w:sz="4" w:space="0" w:color="auto"/>
            </w:tcBorders>
          </w:tcPr>
          <w:p w:rsidR="00B36DF6" w:rsidRPr="009A77C3" w:rsidRDefault="00B36DF6">
            <w:pPr>
              <w:pStyle w:val="HTML"/>
              <w:rPr>
                <w:rFonts w:ascii="Times New Roman" w:hAnsi="Times New Roman" w:cs="Times New Roman"/>
                <w:sz w:val="24"/>
                <w:szCs w:val="24"/>
              </w:rPr>
            </w:pPr>
          </w:p>
        </w:tc>
        <w:tc>
          <w:tcPr>
            <w:tcW w:w="1367" w:type="dxa"/>
            <w:tcBorders>
              <w:top w:val="single" w:sz="4" w:space="0" w:color="auto"/>
              <w:left w:val="single" w:sz="4" w:space="0" w:color="auto"/>
              <w:bottom w:val="single" w:sz="4" w:space="0" w:color="auto"/>
              <w:right w:val="single" w:sz="4" w:space="0" w:color="auto"/>
            </w:tcBorders>
          </w:tcPr>
          <w:p w:rsidR="00B36DF6" w:rsidRPr="009A77C3" w:rsidRDefault="00B36DF6">
            <w:pPr>
              <w:pStyle w:val="HTML"/>
              <w:rPr>
                <w:rFonts w:ascii="Times New Roman" w:hAnsi="Times New Roman" w:cs="Times New Roman"/>
                <w:sz w:val="24"/>
                <w:szCs w:val="24"/>
              </w:rPr>
            </w:pPr>
          </w:p>
        </w:tc>
        <w:tc>
          <w:tcPr>
            <w:tcW w:w="1367" w:type="dxa"/>
            <w:tcBorders>
              <w:top w:val="single" w:sz="4" w:space="0" w:color="auto"/>
              <w:left w:val="single" w:sz="4" w:space="0" w:color="auto"/>
              <w:bottom w:val="single" w:sz="4" w:space="0" w:color="auto"/>
              <w:right w:val="single" w:sz="4" w:space="0" w:color="auto"/>
            </w:tcBorders>
          </w:tcPr>
          <w:p w:rsidR="00B36DF6" w:rsidRPr="009A77C3" w:rsidRDefault="00B36DF6">
            <w:pPr>
              <w:pStyle w:val="HTML"/>
              <w:rPr>
                <w:rFonts w:ascii="Times New Roman" w:hAnsi="Times New Roman" w:cs="Times New Roman"/>
                <w:sz w:val="24"/>
                <w:szCs w:val="24"/>
              </w:rPr>
            </w:pPr>
          </w:p>
        </w:tc>
        <w:tc>
          <w:tcPr>
            <w:tcW w:w="1367" w:type="dxa"/>
            <w:tcBorders>
              <w:top w:val="single" w:sz="4" w:space="0" w:color="auto"/>
              <w:left w:val="single" w:sz="4" w:space="0" w:color="auto"/>
              <w:bottom w:val="single" w:sz="4" w:space="0" w:color="auto"/>
              <w:right w:val="single" w:sz="4" w:space="0" w:color="auto"/>
            </w:tcBorders>
          </w:tcPr>
          <w:p w:rsidR="00B36DF6" w:rsidRPr="009A77C3" w:rsidRDefault="00B36DF6">
            <w:pPr>
              <w:pStyle w:val="HTML"/>
              <w:rPr>
                <w:rFonts w:ascii="Times New Roman" w:hAnsi="Times New Roman" w:cs="Times New Roman"/>
                <w:sz w:val="24"/>
                <w:szCs w:val="24"/>
              </w:rPr>
            </w:pPr>
          </w:p>
        </w:tc>
        <w:tc>
          <w:tcPr>
            <w:tcW w:w="1367" w:type="dxa"/>
            <w:tcBorders>
              <w:top w:val="single" w:sz="4" w:space="0" w:color="auto"/>
              <w:left w:val="single" w:sz="4" w:space="0" w:color="auto"/>
              <w:bottom w:val="single" w:sz="4" w:space="0" w:color="auto"/>
              <w:right w:val="single" w:sz="4" w:space="0" w:color="auto"/>
            </w:tcBorders>
          </w:tcPr>
          <w:p w:rsidR="00B36DF6" w:rsidRPr="009A77C3" w:rsidRDefault="00B36DF6">
            <w:pPr>
              <w:pStyle w:val="HTML"/>
              <w:rPr>
                <w:rFonts w:ascii="Times New Roman" w:hAnsi="Times New Roman" w:cs="Times New Roman"/>
                <w:sz w:val="24"/>
                <w:szCs w:val="24"/>
              </w:rPr>
            </w:pPr>
          </w:p>
        </w:tc>
        <w:tc>
          <w:tcPr>
            <w:tcW w:w="1368" w:type="dxa"/>
            <w:tcBorders>
              <w:top w:val="single" w:sz="4" w:space="0" w:color="auto"/>
              <w:left w:val="single" w:sz="4" w:space="0" w:color="auto"/>
              <w:bottom w:val="single" w:sz="4" w:space="0" w:color="auto"/>
              <w:right w:val="single" w:sz="4" w:space="0" w:color="auto"/>
            </w:tcBorders>
          </w:tcPr>
          <w:p w:rsidR="00B36DF6" w:rsidRPr="009A77C3" w:rsidRDefault="00B36DF6">
            <w:pPr>
              <w:pStyle w:val="HTML"/>
              <w:rPr>
                <w:rFonts w:ascii="Times New Roman" w:hAnsi="Times New Roman" w:cs="Times New Roman"/>
                <w:sz w:val="24"/>
                <w:szCs w:val="24"/>
              </w:rPr>
            </w:pPr>
          </w:p>
        </w:tc>
        <w:tc>
          <w:tcPr>
            <w:tcW w:w="1368" w:type="dxa"/>
            <w:tcBorders>
              <w:top w:val="single" w:sz="4" w:space="0" w:color="auto"/>
              <w:left w:val="single" w:sz="4" w:space="0" w:color="auto"/>
              <w:bottom w:val="single" w:sz="4" w:space="0" w:color="auto"/>
              <w:right w:val="single" w:sz="4" w:space="0" w:color="auto"/>
            </w:tcBorders>
          </w:tcPr>
          <w:p w:rsidR="00B36DF6" w:rsidRPr="009A77C3" w:rsidRDefault="00B36DF6">
            <w:pPr>
              <w:pStyle w:val="HTML"/>
              <w:rPr>
                <w:rFonts w:ascii="Times New Roman" w:hAnsi="Times New Roman" w:cs="Times New Roman"/>
                <w:sz w:val="24"/>
                <w:szCs w:val="24"/>
              </w:rPr>
            </w:pPr>
          </w:p>
        </w:tc>
      </w:tr>
    </w:tbl>
    <w:p w:rsidR="00B36DF6" w:rsidRPr="009A77C3" w:rsidRDefault="00B36DF6" w:rsidP="00B36DF6">
      <w:pPr>
        <w:pStyle w:val="HTML"/>
        <w:rPr>
          <w:sz w:val="24"/>
          <w:szCs w:val="24"/>
        </w:rPr>
      </w:pPr>
    </w:p>
    <w:p w:rsidR="00B36DF6" w:rsidRDefault="00B36DF6" w:rsidP="00B36DF6">
      <w:pPr>
        <w:pStyle w:val="HTML"/>
        <w:jc w:val="both"/>
        <w:rPr>
          <w:rFonts w:ascii="Times New Roman" w:hAnsi="Times New Roman" w:cs="Times New Roman"/>
          <w:sz w:val="24"/>
          <w:szCs w:val="24"/>
        </w:rPr>
      </w:pPr>
      <w:r>
        <w:rPr>
          <w:rFonts w:ascii="Times New Roman" w:hAnsi="Times New Roman" w:cs="Times New Roman"/>
          <w:sz w:val="24"/>
          <w:szCs w:val="24"/>
        </w:rPr>
        <w:t xml:space="preserve"> * Указать метод, которым определялась доза (индивидуальная термолюминесцентная дозиметрия, расчетный метод по такой-то методике и др.)</w:t>
      </w:r>
    </w:p>
    <w:p w:rsidR="00B36DF6" w:rsidRDefault="00B36DF6" w:rsidP="00B36DF6">
      <w:pPr>
        <w:pStyle w:val="HTML"/>
      </w:pPr>
    </w:p>
    <w:p w:rsidR="00B36DF6" w:rsidRDefault="00B36DF6" w:rsidP="00B36DF6">
      <w:pPr>
        <w:pStyle w:val="HTML"/>
      </w:pPr>
    </w:p>
    <w:p w:rsidR="00B36DF6" w:rsidRPr="0068657C" w:rsidRDefault="00B36DF6" w:rsidP="00B36DF6">
      <w:pPr>
        <w:pStyle w:val="HTML"/>
        <w:jc w:val="center"/>
        <w:rPr>
          <w:rFonts w:ascii="Times New Roman" w:hAnsi="Times New Roman" w:cs="Times New Roman"/>
          <w:sz w:val="24"/>
          <w:szCs w:val="24"/>
          <w:vertAlign w:val="superscript"/>
        </w:rPr>
      </w:pPr>
      <w:r w:rsidRPr="0068657C">
        <w:rPr>
          <w:rFonts w:ascii="Times New Roman" w:hAnsi="Times New Roman" w:cs="Times New Roman"/>
          <w:sz w:val="24"/>
          <w:szCs w:val="24"/>
        </w:rPr>
        <w:t>Карточка учета индивидуальных доз облучения</w:t>
      </w:r>
      <w:r w:rsidRPr="0068657C">
        <w:rPr>
          <w:rFonts w:ascii="Times New Roman" w:hAnsi="Times New Roman" w:cs="Times New Roman"/>
          <w:sz w:val="24"/>
          <w:szCs w:val="24"/>
          <w:vertAlign w:val="superscript"/>
        </w:rPr>
        <w:t>*</w:t>
      </w:r>
    </w:p>
    <w:p w:rsidR="00B36DF6" w:rsidRPr="0068657C" w:rsidRDefault="00B36DF6" w:rsidP="00B36DF6">
      <w:pPr>
        <w:pStyle w:val="HTML"/>
        <w:jc w:val="center"/>
        <w:rPr>
          <w:rFonts w:ascii="Times New Roman" w:hAnsi="Times New Roman" w:cs="Times New Roman"/>
          <w:sz w:val="24"/>
          <w:szCs w:val="24"/>
        </w:rPr>
      </w:pPr>
      <w:r w:rsidRPr="0068657C">
        <w:rPr>
          <w:rFonts w:ascii="Times New Roman" w:hAnsi="Times New Roman" w:cs="Times New Roman"/>
          <w:sz w:val="24"/>
          <w:szCs w:val="24"/>
        </w:rPr>
        <w:t>_______________________________</w:t>
      </w:r>
    </w:p>
    <w:p w:rsidR="00B36DF6" w:rsidRPr="0068657C" w:rsidRDefault="00B36DF6" w:rsidP="00B36DF6">
      <w:pPr>
        <w:pStyle w:val="HTML"/>
        <w:jc w:val="center"/>
        <w:rPr>
          <w:rFonts w:ascii="Times New Roman" w:hAnsi="Times New Roman" w:cs="Times New Roman"/>
          <w:sz w:val="24"/>
          <w:szCs w:val="24"/>
        </w:rPr>
      </w:pPr>
      <w:r w:rsidRPr="0068657C">
        <w:rPr>
          <w:rFonts w:ascii="Times New Roman" w:hAnsi="Times New Roman" w:cs="Times New Roman"/>
          <w:sz w:val="24"/>
          <w:szCs w:val="24"/>
        </w:rPr>
        <w:t>(фамилия, имя, отчество)</w:t>
      </w:r>
    </w:p>
    <w:p w:rsidR="00B36DF6" w:rsidRPr="0068657C" w:rsidRDefault="00B36DF6" w:rsidP="00B36DF6">
      <w:pPr>
        <w:pStyle w:val="HTML"/>
        <w:jc w:val="center"/>
        <w:rPr>
          <w:rFonts w:ascii="Times New Roman" w:hAnsi="Times New Roman" w:cs="Times New Roman"/>
          <w:sz w:val="24"/>
          <w:szCs w:val="24"/>
        </w:rPr>
      </w:pPr>
      <w:r w:rsidRPr="0068657C">
        <w:rPr>
          <w:rFonts w:ascii="Times New Roman" w:hAnsi="Times New Roman" w:cs="Times New Roman"/>
          <w:sz w:val="24"/>
          <w:szCs w:val="24"/>
        </w:rPr>
        <w:t>__________________________________________________________________</w:t>
      </w:r>
    </w:p>
    <w:p w:rsidR="00B36DF6" w:rsidRPr="0068657C" w:rsidRDefault="00B36DF6" w:rsidP="00B36DF6">
      <w:pPr>
        <w:pStyle w:val="HTML"/>
        <w:jc w:val="center"/>
        <w:rPr>
          <w:rFonts w:ascii="Times New Roman" w:hAnsi="Times New Roman" w:cs="Times New Roman"/>
          <w:sz w:val="24"/>
          <w:szCs w:val="24"/>
        </w:rPr>
      </w:pPr>
      <w:r w:rsidRPr="0068657C">
        <w:rPr>
          <w:rFonts w:ascii="Times New Roman" w:hAnsi="Times New Roman" w:cs="Times New Roman"/>
          <w:sz w:val="24"/>
          <w:szCs w:val="24"/>
        </w:rPr>
        <w:t>(предприятие, подразделение)</w:t>
      </w:r>
    </w:p>
    <w:p w:rsidR="00B36DF6" w:rsidRPr="0068657C" w:rsidRDefault="00B36DF6" w:rsidP="00B36DF6">
      <w:pPr>
        <w:pStyle w:val="HTML"/>
        <w:jc w:val="center"/>
        <w:rPr>
          <w:rFonts w:ascii="Times New Roman" w:hAnsi="Times New Roman" w:cs="Times New Roman"/>
          <w:sz w:val="24"/>
          <w:szCs w:val="24"/>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8"/>
        <w:gridCol w:w="1662"/>
        <w:gridCol w:w="1843"/>
        <w:gridCol w:w="1702"/>
        <w:gridCol w:w="1418"/>
        <w:gridCol w:w="1417"/>
      </w:tblGrid>
      <w:tr w:rsidR="00B36DF6" w:rsidRPr="0068657C" w:rsidTr="00B36DF6">
        <w:tc>
          <w:tcPr>
            <w:tcW w:w="1708" w:type="dxa"/>
            <w:tcBorders>
              <w:top w:val="single" w:sz="4" w:space="0" w:color="auto"/>
              <w:left w:val="single" w:sz="4" w:space="0" w:color="auto"/>
              <w:bottom w:val="single" w:sz="4" w:space="0" w:color="auto"/>
              <w:right w:val="single" w:sz="4" w:space="0" w:color="auto"/>
            </w:tcBorders>
            <w:hideMark/>
          </w:tcPr>
          <w:p w:rsidR="00B36DF6" w:rsidRPr="0068657C" w:rsidRDefault="00B36DF6">
            <w:pPr>
              <w:pStyle w:val="HTML"/>
              <w:jc w:val="center"/>
              <w:rPr>
                <w:rFonts w:ascii="Times New Roman" w:hAnsi="Times New Roman" w:cs="Times New Roman"/>
                <w:sz w:val="24"/>
                <w:szCs w:val="24"/>
              </w:rPr>
            </w:pPr>
            <w:r w:rsidRPr="0068657C">
              <w:rPr>
                <w:rFonts w:ascii="Times New Roman" w:hAnsi="Times New Roman" w:cs="Times New Roman"/>
                <w:sz w:val="24"/>
                <w:szCs w:val="24"/>
              </w:rPr>
              <w:t>Календарный год работы в условиях контакта с ИИИ</w:t>
            </w:r>
          </w:p>
        </w:tc>
        <w:tc>
          <w:tcPr>
            <w:tcW w:w="1661" w:type="dxa"/>
            <w:tcBorders>
              <w:top w:val="single" w:sz="4" w:space="0" w:color="auto"/>
              <w:left w:val="single" w:sz="4" w:space="0" w:color="auto"/>
              <w:bottom w:val="single" w:sz="4" w:space="0" w:color="auto"/>
              <w:right w:val="single" w:sz="4" w:space="0" w:color="auto"/>
            </w:tcBorders>
            <w:hideMark/>
          </w:tcPr>
          <w:p w:rsidR="00B36DF6" w:rsidRPr="0068657C" w:rsidRDefault="00B36DF6">
            <w:pPr>
              <w:pStyle w:val="HTML"/>
              <w:jc w:val="center"/>
              <w:rPr>
                <w:rFonts w:ascii="Times New Roman" w:hAnsi="Times New Roman" w:cs="Times New Roman"/>
                <w:sz w:val="24"/>
                <w:szCs w:val="24"/>
              </w:rPr>
            </w:pPr>
            <w:r w:rsidRPr="0068657C">
              <w:rPr>
                <w:rFonts w:ascii="Times New Roman" w:hAnsi="Times New Roman" w:cs="Times New Roman"/>
                <w:sz w:val="24"/>
                <w:szCs w:val="24"/>
              </w:rPr>
              <w:t xml:space="preserve">Доза внешнего облучения, </w:t>
            </w:r>
            <w:proofErr w:type="spellStart"/>
            <w:r w:rsidRPr="0068657C">
              <w:rPr>
                <w:rFonts w:ascii="Times New Roman" w:hAnsi="Times New Roman" w:cs="Times New Roman"/>
                <w:sz w:val="24"/>
                <w:szCs w:val="24"/>
              </w:rPr>
              <w:t>мЗв</w:t>
            </w:r>
            <w:proofErr w:type="spellEnd"/>
            <w:r w:rsidRPr="0068657C">
              <w:rPr>
                <w:rFonts w:ascii="Times New Roman" w:hAnsi="Times New Roman" w:cs="Times New Roman"/>
                <w:sz w:val="24"/>
                <w:szCs w:val="24"/>
              </w:rPr>
              <w:t>/год</w:t>
            </w:r>
          </w:p>
        </w:tc>
        <w:tc>
          <w:tcPr>
            <w:tcW w:w="1842" w:type="dxa"/>
            <w:tcBorders>
              <w:top w:val="single" w:sz="4" w:space="0" w:color="auto"/>
              <w:left w:val="single" w:sz="4" w:space="0" w:color="auto"/>
              <w:bottom w:val="single" w:sz="4" w:space="0" w:color="auto"/>
              <w:right w:val="single" w:sz="4" w:space="0" w:color="auto"/>
            </w:tcBorders>
            <w:hideMark/>
          </w:tcPr>
          <w:p w:rsidR="00B36DF6" w:rsidRPr="0068657C" w:rsidRDefault="00B36DF6">
            <w:pPr>
              <w:pStyle w:val="HTML"/>
              <w:jc w:val="center"/>
              <w:rPr>
                <w:rFonts w:ascii="Times New Roman" w:hAnsi="Times New Roman" w:cs="Times New Roman"/>
                <w:sz w:val="24"/>
                <w:szCs w:val="24"/>
              </w:rPr>
            </w:pPr>
            <w:r w:rsidRPr="0068657C">
              <w:rPr>
                <w:rFonts w:ascii="Times New Roman" w:hAnsi="Times New Roman" w:cs="Times New Roman"/>
                <w:sz w:val="24"/>
                <w:szCs w:val="24"/>
              </w:rPr>
              <w:t xml:space="preserve">Доза внутреннего облучения, </w:t>
            </w:r>
            <w:proofErr w:type="spellStart"/>
            <w:r w:rsidRPr="0068657C">
              <w:rPr>
                <w:rFonts w:ascii="Times New Roman" w:hAnsi="Times New Roman" w:cs="Times New Roman"/>
                <w:sz w:val="24"/>
                <w:szCs w:val="24"/>
              </w:rPr>
              <w:t>мЗв</w:t>
            </w:r>
            <w:proofErr w:type="spellEnd"/>
            <w:r w:rsidRPr="0068657C">
              <w:rPr>
                <w:rFonts w:ascii="Times New Roman" w:hAnsi="Times New Roman" w:cs="Times New Roman"/>
                <w:sz w:val="24"/>
                <w:szCs w:val="24"/>
              </w:rPr>
              <w:t>/год</w:t>
            </w:r>
          </w:p>
        </w:tc>
        <w:tc>
          <w:tcPr>
            <w:tcW w:w="1701" w:type="dxa"/>
            <w:tcBorders>
              <w:top w:val="single" w:sz="4" w:space="0" w:color="auto"/>
              <w:left w:val="single" w:sz="4" w:space="0" w:color="auto"/>
              <w:bottom w:val="single" w:sz="4" w:space="0" w:color="auto"/>
              <w:right w:val="single" w:sz="4" w:space="0" w:color="auto"/>
            </w:tcBorders>
            <w:hideMark/>
          </w:tcPr>
          <w:p w:rsidR="00B36DF6" w:rsidRPr="0068657C" w:rsidRDefault="00B36DF6">
            <w:pPr>
              <w:pStyle w:val="HTML"/>
              <w:jc w:val="center"/>
              <w:rPr>
                <w:rFonts w:ascii="Times New Roman" w:hAnsi="Times New Roman" w:cs="Times New Roman"/>
                <w:sz w:val="24"/>
                <w:szCs w:val="24"/>
              </w:rPr>
            </w:pPr>
            <w:r w:rsidRPr="0068657C">
              <w:rPr>
                <w:rFonts w:ascii="Times New Roman" w:hAnsi="Times New Roman" w:cs="Times New Roman"/>
                <w:sz w:val="24"/>
                <w:szCs w:val="24"/>
              </w:rPr>
              <w:t xml:space="preserve">Суммарная доза, </w:t>
            </w:r>
            <w:proofErr w:type="spellStart"/>
            <w:r w:rsidRPr="0068657C">
              <w:rPr>
                <w:rFonts w:ascii="Times New Roman" w:hAnsi="Times New Roman" w:cs="Times New Roman"/>
                <w:sz w:val="24"/>
                <w:szCs w:val="24"/>
              </w:rPr>
              <w:t>мЗв</w:t>
            </w:r>
            <w:proofErr w:type="spellEnd"/>
            <w:r w:rsidRPr="0068657C">
              <w:rPr>
                <w:rFonts w:ascii="Times New Roman" w:hAnsi="Times New Roman" w:cs="Times New Roman"/>
                <w:sz w:val="24"/>
                <w:szCs w:val="24"/>
              </w:rPr>
              <w:t>/год</w:t>
            </w:r>
          </w:p>
        </w:tc>
        <w:tc>
          <w:tcPr>
            <w:tcW w:w="1418" w:type="dxa"/>
            <w:tcBorders>
              <w:top w:val="single" w:sz="4" w:space="0" w:color="auto"/>
              <w:left w:val="single" w:sz="4" w:space="0" w:color="auto"/>
              <w:bottom w:val="single" w:sz="4" w:space="0" w:color="auto"/>
              <w:right w:val="single" w:sz="4" w:space="0" w:color="auto"/>
            </w:tcBorders>
            <w:hideMark/>
          </w:tcPr>
          <w:p w:rsidR="00B36DF6" w:rsidRPr="0068657C" w:rsidRDefault="00B36DF6">
            <w:pPr>
              <w:pStyle w:val="HTML"/>
              <w:jc w:val="center"/>
              <w:rPr>
                <w:rFonts w:ascii="Times New Roman" w:hAnsi="Times New Roman" w:cs="Times New Roman"/>
                <w:sz w:val="24"/>
                <w:szCs w:val="24"/>
              </w:rPr>
            </w:pPr>
            <w:r w:rsidRPr="0068657C">
              <w:rPr>
                <w:rFonts w:ascii="Times New Roman" w:hAnsi="Times New Roman" w:cs="Times New Roman"/>
                <w:sz w:val="24"/>
                <w:szCs w:val="24"/>
              </w:rPr>
              <w:t>Примечание</w:t>
            </w:r>
          </w:p>
        </w:tc>
        <w:tc>
          <w:tcPr>
            <w:tcW w:w="1417" w:type="dxa"/>
            <w:tcBorders>
              <w:top w:val="single" w:sz="4" w:space="0" w:color="auto"/>
              <w:left w:val="single" w:sz="4" w:space="0" w:color="auto"/>
              <w:bottom w:val="single" w:sz="4" w:space="0" w:color="auto"/>
              <w:right w:val="single" w:sz="4" w:space="0" w:color="auto"/>
            </w:tcBorders>
            <w:hideMark/>
          </w:tcPr>
          <w:p w:rsidR="00B36DF6" w:rsidRPr="0068657C" w:rsidRDefault="00B36DF6">
            <w:pPr>
              <w:pStyle w:val="HTML"/>
              <w:jc w:val="center"/>
              <w:rPr>
                <w:rFonts w:ascii="Times New Roman" w:hAnsi="Times New Roman" w:cs="Times New Roman"/>
                <w:sz w:val="24"/>
                <w:szCs w:val="24"/>
              </w:rPr>
            </w:pPr>
            <w:r w:rsidRPr="0068657C">
              <w:rPr>
                <w:rFonts w:ascii="Times New Roman" w:hAnsi="Times New Roman" w:cs="Times New Roman"/>
                <w:sz w:val="24"/>
                <w:szCs w:val="24"/>
              </w:rPr>
              <w:t>Ф.И.О. и подпись лица, проводившего расчет</w:t>
            </w:r>
          </w:p>
        </w:tc>
      </w:tr>
      <w:tr w:rsidR="00B36DF6" w:rsidRPr="0068657C" w:rsidTr="00B36DF6">
        <w:tc>
          <w:tcPr>
            <w:tcW w:w="1708" w:type="dxa"/>
            <w:tcBorders>
              <w:top w:val="single" w:sz="4" w:space="0" w:color="auto"/>
              <w:left w:val="single" w:sz="4" w:space="0" w:color="auto"/>
              <w:bottom w:val="single" w:sz="4" w:space="0" w:color="auto"/>
              <w:right w:val="single" w:sz="4" w:space="0" w:color="auto"/>
            </w:tcBorders>
          </w:tcPr>
          <w:p w:rsidR="00B36DF6" w:rsidRPr="0068657C" w:rsidRDefault="00B36DF6">
            <w:pPr>
              <w:pStyle w:val="HTML"/>
              <w:rPr>
                <w:rFonts w:ascii="Times New Roman" w:hAnsi="Times New Roman" w:cs="Times New Roman"/>
                <w:sz w:val="24"/>
                <w:szCs w:val="24"/>
              </w:rPr>
            </w:pPr>
          </w:p>
        </w:tc>
        <w:tc>
          <w:tcPr>
            <w:tcW w:w="1661" w:type="dxa"/>
            <w:tcBorders>
              <w:top w:val="single" w:sz="4" w:space="0" w:color="auto"/>
              <w:left w:val="single" w:sz="4" w:space="0" w:color="auto"/>
              <w:bottom w:val="single" w:sz="4" w:space="0" w:color="auto"/>
              <w:right w:val="single" w:sz="4" w:space="0" w:color="auto"/>
            </w:tcBorders>
          </w:tcPr>
          <w:p w:rsidR="00B36DF6" w:rsidRPr="0068657C" w:rsidRDefault="00B36DF6">
            <w:pPr>
              <w:pStyle w:val="HTML"/>
              <w:rPr>
                <w:rFonts w:ascii="Times New Roman" w:hAnsi="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rsidR="00B36DF6" w:rsidRPr="0068657C" w:rsidRDefault="00B36DF6">
            <w:pPr>
              <w:pStyle w:val="HTML"/>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B36DF6" w:rsidRPr="0068657C" w:rsidRDefault="00B36DF6">
            <w:pPr>
              <w:pStyle w:val="HTML"/>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B36DF6" w:rsidRPr="0068657C" w:rsidRDefault="00B36DF6">
            <w:pPr>
              <w:pStyle w:val="HTML"/>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B36DF6" w:rsidRPr="0068657C" w:rsidRDefault="00B36DF6">
            <w:pPr>
              <w:pStyle w:val="HTML"/>
              <w:rPr>
                <w:rFonts w:ascii="Times New Roman" w:hAnsi="Times New Roman" w:cs="Times New Roman"/>
                <w:sz w:val="24"/>
                <w:szCs w:val="24"/>
              </w:rPr>
            </w:pPr>
          </w:p>
        </w:tc>
      </w:tr>
      <w:tr w:rsidR="00B36DF6" w:rsidRPr="0068657C" w:rsidTr="00B36DF6">
        <w:tc>
          <w:tcPr>
            <w:tcW w:w="1708" w:type="dxa"/>
            <w:tcBorders>
              <w:top w:val="single" w:sz="4" w:space="0" w:color="auto"/>
              <w:left w:val="single" w:sz="4" w:space="0" w:color="auto"/>
              <w:bottom w:val="single" w:sz="4" w:space="0" w:color="auto"/>
              <w:right w:val="single" w:sz="4" w:space="0" w:color="auto"/>
            </w:tcBorders>
          </w:tcPr>
          <w:p w:rsidR="00B36DF6" w:rsidRPr="0068657C" w:rsidRDefault="00B36DF6">
            <w:pPr>
              <w:pStyle w:val="HTML"/>
              <w:rPr>
                <w:rFonts w:ascii="Times New Roman" w:hAnsi="Times New Roman" w:cs="Times New Roman"/>
                <w:sz w:val="24"/>
                <w:szCs w:val="24"/>
              </w:rPr>
            </w:pPr>
          </w:p>
        </w:tc>
        <w:tc>
          <w:tcPr>
            <w:tcW w:w="1661" w:type="dxa"/>
            <w:tcBorders>
              <w:top w:val="single" w:sz="4" w:space="0" w:color="auto"/>
              <w:left w:val="single" w:sz="4" w:space="0" w:color="auto"/>
              <w:bottom w:val="single" w:sz="4" w:space="0" w:color="auto"/>
              <w:right w:val="single" w:sz="4" w:space="0" w:color="auto"/>
            </w:tcBorders>
          </w:tcPr>
          <w:p w:rsidR="00B36DF6" w:rsidRPr="0068657C" w:rsidRDefault="00B36DF6">
            <w:pPr>
              <w:pStyle w:val="HTML"/>
              <w:rPr>
                <w:rFonts w:ascii="Times New Roman" w:hAnsi="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rsidR="00B36DF6" w:rsidRPr="0068657C" w:rsidRDefault="00B36DF6">
            <w:pPr>
              <w:pStyle w:val="HTML"/>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B36DF6" w:rsidRPr="0068657C" w:rsidRDefault="00B36DF6">
            <w:pPr>
              <w:pStyle w:val="HTML"/>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B36DF6" w:rsidRPr="0068657C" w:rsidRDefault="00B36DF6">
            <w:pPr>
              <w:pStyle w:val="HTML"/>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B36DF6" w:rsidRPr="0068657C" w:rsidRDefault="00B36DF6">
            <w:pPr>
              <w:pStyle w:val="HTML"/>
              <w:rPr>
                <w:rFonts w:ascii="Times New Roman" w:hAnsi="Times New Roman" w:cs="Times New Roman"/>
                <w:sz w:val="24"/>
                <w:szCs w:val="24"/>
              </w:rPr>
            </w:pPr>
          </w:p>
        </w:tc>
      </w:tr>
      <w:tr w:rsidR="00B36DF6" w:rsidRPr="0068657C" w:rsidTr="00B36DF6">
        <w:tc>
          <w:tcPr>
            <w:tcW w:w="1708" w:type="dxa"/>
            <w:tcBorders>
              <w:top w:val="single" w:sz="4" w:space="0" w:color="auto"/>
              <w:left w:val="single" w:sz="4" w:space="0" w:color="auto"/>
              <w:bottom w:val="single" w:sz="4" w:space="0" w:color="auto"/>
              <w:right w:val="single" w:sz="4" w:space="0" w:color="auto"/>
            </w:tcBorders>
          </w:tcPr>
          <w:p w:rsidR="00B36DF6" w:rsidRPr="0068657C" w:rsidRDefault="00B36DF6">
            <w:pPr>
              <w:pStyle w:val="HTML"/>
              <w:rPr>
                <w:rFonts w:ascii="Times New Roman" w:hAnsi="Times New Roman" w:cs="Times New Roman"/>
                <w:sz w:val="24"/>
                <w:szCs w:val="24"/>
              </w:rPr>
            </w:pPr>
          </w:p>
        </w:tc>
        <w:tc>
          <w:tcPr>
            <w:tcW w:w="1661" w:type="dxa"/>
            <w:tcBorders>
              <w:top w:val="single" w:sz="4" w:space="0" w:color="auto"/>
              <w:left w:val="single" w:sz="4" w:space="0" w:color="auto"/>
              <w:bottom w:val="single" w:sz="4" w:space="0" w:color="auto"/>
              <w:right w:val="single" w:sz="4" w:space="0" w:color="auto"/>
            </w:tcBorders>
          </w:tcPr>
          <w:p w:rsidR="00B36DF6" w:rsidRPr="0068657C" w:rsidRDefault="00B36DF6">
            <w:pPr>
              <w:pStyle w:val="HTML"/>
              <w:rPr>
                <w:rFonts w:ascii="Times New Roman" w:hAnsi="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rsidR="00B36DF6" w:rsidRPr="0068657C" w:rsidRDefault="00B36DF6">
            <w:pPr>
              <w:pStyle w:val="HTML"/>
              <w:rPr>
                <w:rFonts w:ascii="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B36DF6" w:rsidRPr="0068657C" w:rsidRDefault="00B36DF6">
            <w:pPr>
              <w:pStyle w:val="HTML"/>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B36DF6" w:rsidRPr="0068657C" w:rsidRDefault="00B36DF6">
            <w:pPr>
              <w:pStyle w:val="HTML"/>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B36DF6" w:rsidRPr="0068657C" w:rsidRDefault="00B36DF6">
            <w:pPr>
              <w:pStyle w:val="HTML"/>
              <w:rPr>
                <w:rFonts w:ascii="Times New Roman" w:hAnsi="Times New Roman" w:cs="Times New Roman"/>
                <w:sz w:val="24"/>
                <w:szCs w:val="24"/>
              </w:rPr>
            </w:pPr>
          </w:p>
        </w:tc>
      </w:tr>
    </w:tbl>
    <w:p w:rsidR="00B36DF6" w:rsidRDefault="00B36DF6" w:rsidP="00B36DF6">
      <w:pPr>
        <w:pStyle w:val="HTML"/>
        <w:jc w:val="both"/>
        <w:rPr>
          <w:rFonts w:ascii="Times New Roman" w:hAnsi="Times New Roman" w:cs="Times New Roman"/>
          <w:sz w:val="24"/>
          <w:szCs w:val="24"/>
        </w:rPr>
      </w:pPr>
      <w:r>
        <w:rPr>
          <w:rFonts w:ascii="Times New Roman" w:hAnsi="Times New Roman" w:cs="Times New Roman"/>
          <w:sz w:val="24"/>
          <w:szCs w:val="24"/>
        </w:rPr>
        <w:t>* - Указать методики и аппаратуру, использовавшиеся для определения суммарной дозы облучения.</w:t>
      </w:r>
    </w:p>
    <w:p w:rsidR="00B36DF6" w:rsidRDefault="00B36DF6" w:rsidP="00B36DF6">
      <w:pPr>
        <w:pStyle w:val="HTML"/>
        <w:rPr>
          <w:rFonts w:ascii="Times New Roman" w:hAnsi="Times New Roman" w:cs="Times New Roman"/>
          <w:sz w:val="28"/>
          <w:szCs w:val="28"/>
        </w:rPr>
      </w:pPr>
    </w:p>
    <w:p w:rsidR="009A77C3" w:rsidRDefault="009A77C3" w:rsidP="00B36DF6">
      <w:pPr>
        <w:pStyle w:val="HTML"/>
        <w:jc w:val="right"/>
        <w:rPr>
          <w:rFonts w:ascii="Times New Roman" w:hAnsi="Times New Roman" w:cs="Times New Roman"/>
          <w:sz w:val="28"/>
          <w:szCs w:val="28"/>
        </w:rPr>
      </w:pPr>
    </w:p>
    <w:p w:rsidR="009A77C3" w:rsidRDefault="009A77C3" w:rsidP="00B36DF6">
      <w:pPr>
        <w:pStyle w:val="HTML"/>
        <w:jc w:val="right"/>
        <w:rPr>
          <w:rFonts w:ascii="Times New Roman" w:hAnsi="Times New Roman" w:cs="Times New Roman"/>
          <w:sz w:val="28"/>
          <w:szCs w:val="28"/>
        </w:rPr>
      </w:pPr>
    </w:p>
    <w:p w:rsidR="009A77C3" w:rsidRDefault="009A77C3" w:rsidP="00B36DF6">
      <w:pPr>
        <w:pStyle w:val="HTML"/>
        <w:jc w:val="right"/>
        <w:rPr>
          <w:rFonts w:ascii="Times New Roman" w:hAnsi="Times New Roman" w:cs="Times New Roman"/>
          <w:sz w:val="28"/>
          <w:szCs w:val="28"/>
        </w:rPr>
      </w:pPr>
    </w:p>
    <w:p w:rsidR="00B36DF6" w:rsidRDefault="00B36DF6" w:rsidP="00B36DF6">
      <w:pPr>
        <w:pStyle w:val="HTML"/>
        <w:jc w:val="right"/>
        <w:rPr>
          <w:rFonts w:ascii="Times New Roman" w:hAnsi="Times New Roman" w:cs="Times New Roman"/>
          <w:sz w:val="28"/>
          <w:szCs w:val="28"/>
        </w:rPr>
      </w:pPr>
      <w:r>
        <w:rPr>
          <w:rFonts w:ascii="Times New Roman" w:hAnsi="Times New Roman" w:cs="Times New Roman"/>
          <w:sz w:val="28"/>
          <w:szCs w:val="28"/>
        </w:rPr>
        <w:t>Приложени</w:t>
      </w:r>
      <w:r w:rsidR="009A77C3">
        <w:rPr>
          <w:rFonts w:ascii="Times New Roman" w:hAnsi="Times New Roman" w:cs="Times New Roman"/>
          <w:sz w:val="28"/>
          <w:szCs w:val="28"/>
        </w:rPr>
        <w:t>е 3</w:t>
      </w:r>
    </w:p>
    <w:p w:rsidR="00B36DF6" w:rsidRDefault="00B36DF6" w:rsidP="00B36DF6">
      <w:pPr>
        <w:pStyle w:val="HTML"/>
        <w:jc w:val="right"/>
        <w:rPr>
          <w:rFonts w:ascii="Times New Roman" w:hAnsi="Times New Roman" w:cs="Times New Roman"/>
          <w:sz w:val="28"/>
          <w:szCs w:val="28"/>
        </w:rPr>
      </w:pPr>
      <w:r>
        <w:rPr>
          <w:rFonts w:ascii="Times New Roman" w:hAnsi="Times New Roman" w:cs="Times New Roman"/>
          <w:sz w:val="28"/>
          <w:szCs w:val="28"/>
        </w:rPr>
        <w:t>к методическим рекомендациям</w:t>
      </w:r>
    </w:p>
    <w:p w:rsidR="00B36DF6" w:rsidRDefault="00B36DF6" w:rsidP="00B36DF6">
      <w:pPr>
        <w:pStyle w:val="HTML"/>
        <w:jc w:val="right"/>
        <w:rPr>
          <w:rFonts w:ascii="Times New Roman" w:hAnsi="Times New Roman" w:cs="Times New Roman"/>
          <w:sz w:val="28"/>
          <w:szCs w:val="28"/>
        </w:rPr>
      </w:pPr>
    </w:p>
    <w:p w:rsidR="00B36DF6" w:rsidRDefault="00B36DF6" w:rsidP="00B36DF6">
      <w:pPr>
        <w:pStyle w:val="HTML"/>
      </w:pPr>
    </w:p>
    <w:p w:rsidR="00B36DF6" w:rsidRDefault="00B36DF6" w:rsidP="00B36DF6">
      <w:pPr>
        <w:pStyle w:val="HTML"/>
      </w:pPr>
    </w:p>
    <w:p w:rsidR="00B36DF6" w:rsidRDefault="00B36DF6" w:rsidP="00B36DF6">
      <w:pPr>
        <w:pStyle w:val="HTML"/>
        <w:jc w:val="center"/>
      </w:pPr>
      <w:r>
        <w:rPr>
          <w:noProof/>
        </w:rPr>
        <w:drawing>
          <wp:anchor distT="0" distB="0" distL="114300" distR="114300" simplePos="0" relativeHeight="251658240" behindDoc="1" locked="0" layoutInCell="1" allowOverlap="1">
            <wp:simplePos x="0" y="0"/>
            <wp:positionH relativeFrom="column">
              <wp:posOffset>0</wp:posOffset>
            </wp:positionH>
            <wp:positionV relativeFrom="paragraph">
              <wp:posOffset>0</wp:posOffset>
            </wp:positionV>
            <wp:extent cx="6144895" cy="4469130"/>
            <wp:effectExtent l="0" t="0" r="8255" b="7620"/>
            <wp:wrapNone/>
            <wp:docPr id="1" name="Рисунок 1" descr="1462 от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462 от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44895" cy="4469130"/>
                    </a:xfrm>
                    <a:prstGeom prst="rect">
                      <a:avLst/>
                    </a:prstGeom>
                    <a:noFill/>
                  </pic:spPr>
                </pic:pic>
              </a:graphicData>
            </a:graphic>
            <wp14:sizeRelH relativeFrom="page">
              <wp14:pctWidth>0</wp14:pctWidth>
            </wp14:sizeRelH>
            <wp14:sizeRelV relativeFrom="page">
              <wp14:pctHeight>0</wp14:pctHeight>
            </wp14:sizeRelV>
          </wp:anchor>
        </w:drawing>
      </w:r>
    </w:p>
    <w:p w:rsidR="00B36DF6" w:rsidRDefault="00B36DF6" w:rsidP="00B36DF6">
      <w:pPr>
        <w:pStyle w:val="HTML"/>
      </w:pPr>
    </w:p>
    <w:p w:rsidR="00B36DF6" w:rsidRDefault="00B36DF6" w:rsidP="00B36DF6">
      <w:pPr>
        <w:spacing w:before="120" w:after="120" w:line="240" w:lineRule="exact"/>
        <w:ind w:firstLine="500"/>
        <w:jc w:val="both"/>
      </w:pPr>
    </w:p>
    <w:p w:rsidR="00B36DF6" w:rsidRPr="00B36DF6" w:rsidRDefault="00B36DF6" w:rsidP="00B36DF6"/>
    <w:p w:rsidR="00B36DF6" w:rsidRPr="00B36DF6" w:rsidRDefault="00B36DF6" w:rsidP="00B36DF6"/>
    <w:p w:rsidR="00B36DF6" w:rsidRPr="00B36DF6" w:rsidRDefault="00B36DF6" w:rsidP="00B36DF6"/>
    <w:p w:rsidR="00B36DF6" w:rsidRPr="00B36DF6" w:rsidRDefault="00B36DF6" w:rsidP="00B36DF6"/>
    <w:p w:rsidR="00B36DF6" w:rsidRPr="00B36DF6" w:rsidRDefault="00B36DF6" w:rsidP="00B36DF6"/>
    <w:p w:rsidR="00B36DF6" w:rsidRPr="00B36DF6" w:rsidRDefault="00B36DF6" w:rsidP="00B36DF6"/>
    <w:p w:rsidR="00B36DF6" w:rsidRPr="00B36DF6" w:rsidRDefault="00B36DF6" w:rsidP="00B36DF6"/>
    <w:p w:rsidR="00B36DF6" w:rsidRPr="00B36DF6" w:rsidRDefault="00B36DF6" w:rsidP="00B36DF6"/>
    <w:p w:rsidR="00B36DF6" w:rsidRPr="00B36DF6" w:rsidRDefault="00B36DF6" w:rsidP="00B36DF6"/>
    <w:p w:rsidR="00B36DF6" w:rsidRPr="00B36DF6" w:rsidRDefault="00B36DF6" w:rsidP="00B36DF6"/>
    <w:p w:rsidR="00B36DF6" w:rsidRPr="00B36DF6" w:rsidRDefault="00B36DF6" w:rsidP="00B36DF6"/>
    <w:p w:rsidR="00B36DF6" w:rsidRPr="00B36DF6" w:rsidRDefault="00B36DF6" w:rsidP="00B36DF6"/>
    <w:p w:rsidR="00B36DF6" w:rsidRPr="00B36DF6" w:rsidRDefault="00B36DF6" w:rsidP="00B36DF6"/>
    <w:p w:rsidR="00B36DF6" w:rsidRPr="00B36DF6" w:rsidRDefault="00B36DF6" w:rsidP="00B36DF6"/>
    <w:p w:rsidR="00B36DF6" w:rsidRPr="00B36DF6" w:rsidRDefault="00B36DF6" w:rsidP="00B36DF6"/>
    <w:p w:rsidR="00B36DF6" w:rsidRPr="00B36DF6" w:rsidRDefault="00B36DF6" w:rsidP="00B36DF6"/>
    <w:p w:rsidR="00B36DF6" w:rsidRPr="00B36DF6" w:rsidRDefault="00B36DF6" w:rsidP="00B36DF6"/>
    <w:p w:rsidR="00B36DF6" w:rsidRPr="00B36DF6" w:rsidRDefault="00B36DF6" w:rsidP="00B36DF6"/>
    <w:p w:rsidR="00B36DF6" w:rsidRPr="00B36DF6" w:rsidRDefault="00B36DF6" w:rsidP="00B36DF6"/>
    <w:p w:rsidR="00B36DF6" w:rsidRPr="00B36DF6" w:rsidRDefault="00B36DF6" w:rsidP="00B36DF6"/>
    <w:p w:rsidR="00B36DF6" w:rsidRPr="00B36DF6" w:rsidRDefault="00B36DF6" w:rsidP="00B36DF6"/>
    <w:p w:rsidR="00B36DF6" w:rsidRDefault="00B36DF6" w:rsidP="00B36DF6"/>
    <w:p w:rsidR="00B36DF6" w:rsidRPr="00B36DF6" w:rsidRDefault="00B36DF6" w:rsidP="00B36DF6"/>
    <w:sectPr w:rsidR="00B36DF6" w:rsidRPr="00B36DF6" w:rsidSect="00E26A23">
      <w:footerReference w:type="default" r:id="rId1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5A20" w:rsidRDefault="00085A20" w:rsidP="00CA308C">
      <w:r>
        <w:separator/>
      </w:r>
    </w:p>
  </w:endnote>
  <w:endnote w:type="continuationSeparator" w:id="0">
    <w:p w:rsidR="00085A20" w:rsidRDefault="00085A20" w:rsidP="00CA3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10022FF" w:usb1="C000E47F" w:usb2="00000029" w:usb3="00000000" w:csb0="000001DF" w:csb1="00000000"/>
  </w:font>
  <w:font w:name="ArialNarrow">
    <w:altName w:val="Arial Unicode MS"/>
    <w:panose1 w:val="00000000000000000000"/>
    <w:charset w:val="88"/>
    <w:family w:val="auto"/>
    <w:notTrueType/>
    <w:pitch w:val="default"/>
    <w:sig w:usb0="00000001" w:usb1="08080000" w:usb2="00000010" w:usb3="00000000" w:csb0="00100000" w:csb1="00000000"/>
  </w:font>
  <w:font w:name="Literaturnaya-Regular">
    <w:altName w:val="MS Mincho"/>
    <w:panose1 w:val="00000000000000000000"/>
    <w:charset w:val="80"/>
    <w:family w:val="roman"/>
    <w:notTrueType/>
    <w:pitch w:val="default"/>
    <w:sig w:usb0="00000001" w:usb1="08070000" w:usb2="00000010" w:usb3="00000000" w:csb0="00020000" w:csb1="00000000"/>
  </w:font>
  <w:font w:name="ArialNarrow-Italic">
    <w:altName w:val="MS Mincho"/>
    <w:panose1 w:val="00000000000000000000"/>
    <w:charset w:val="80"/>
    <w:family w:val="auto"/>
    <w:notTrueType/>
    <w:pitch w:val="default"/>
    <w:sig w:usb0="00000001" w:usb1="08070000" w:usb2="00000010" w:usb3="00000000" w:csb0="00020000" w:csb1="00000000"/>
  </w:font>
  <w:font w:name="OfficinaSansBoldITC-Regular">
    <w:altName w:val="MS Gothic"/>
    <w:panose1 w:val="00000000000000000000"/>
    <w:charset w:val="80"/>
    <w:family w:val="swiss"/>
    <w:notTrueType/>
    <w:pitch w:val="default"/>
    <w:sig w:usb0="00000003" w:usb1="08070000" w:usb2="00000010" w:usb3="00000000" w:csb0="00020001"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263122"/>
      <w:docPartObj>
        <w:docPartGallery w:val="Page Numbers (Bottom of Page)"/>
        <w:docPartUnique/>
      </w:docPartObj>
    </w:sdtPr>
    <w:sdtEndPr/>
    <w:sdtContent>
      <w:p w:rsidR="00FC47D8" w:rsidRDefault="00FC47D8">
        <w:pPr>
          <w:pStyle w:val="aa"/>
          <w:jc w:val="right"/>
        </w:pPr>
        <w:r>
          <w:fldChar w:fldCharType="begin"/>
        </w:r>
        <w:r>
          <w:instrText>PAGE   \* MERGEFORMAT</w:instrText>
        </w:r>
        <w:r>
          <w:fldChar w:fldCharType="separate"/>
        </w:r>
        <w:r w:rsidR="00EE45B1">
          <w:rPr>
            <w:noProof/>
          </w:rPr>
          <w:t>37</w:t>
        </w:r>
        <w:r>
          <w:fldChar w:fldCharType="end"/>
        </w:r>
      </w:p>
    </w:sdtContent>
  </w:sdt>
  <w:p w:rsidR="00FC47D8" w:rsidRDefault="00FC47D8">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5A20" w:rsidRDefault="00085A20" w:rsidP="00CA308C">
      <w:r>
        <w:separator/>
      </w:r>
    </w:p>
  </w:footnote>
  <w:footnote w:type="continuationSeparator" w:id="0">
    <w:p w:rsidR="00085A20" w:rsidRDefault="00085A20" w:rsidP="00CA30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C4CEC"/>
    <w:multiLevelType w:val="hybridMultilevel"/>
    <w:tmpl w:val="7F4ADC96"/>
    <w:lvl w:ilvl="0" w:tplc="40CC2172">
      <w:start w:val="1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DC77F76"/>
    <w:multiLevelType w:val="hybridMultilevel"/>
    <w:tmpl w:val="5C3CDB20"/>
    <w:lvl w:ilvl="0" w:tplc="F0EE94B4">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22CE69A0"/>
    <w:multiLevelType w:val="hybridMultilevel"/>
    <w:tmpl w:val="31F8814A"/>
    <w:lvl w:ilvl="0" w:tplc="828A7724">
      <w:start w:val="1"/>
      <w:numFmt w:val="decimal"/>
      <w:lvlText w:val="%1."/>
      <w:lvlJc w:val="left"/>
      <w:pPr>
        <w:ind w:left="735" w:hanging="360"/>
      </w:pPr>
    </w:lvl>
    <w:lvl w:ilvl="1" w:tplc="04190019">
      <w:start w:val="1"/>
      <w:numFmt w:val="lowerLetter"/>
      <w:lvlText w:val="%2."/>
      <w:lvlJc w:val="left"/>
      <w:pPr>
        <w:ind w:left="1455" w:hanging="360"/>
      </w:pPr>
    </w:lvl>
    <w:lvl w:ilvl="2" w:tplc="0419001B">
      <w:start w:val="1"/>
      <w:numFmt w:val="lowerRoman"/>
      <w:lvlText w:val="%3."/>
      <w:lvlJc w:val="right"/>
      <w:pPr>
        <w:ind w:left="2175" w:hanging="180"/>
      </w:pPr>
    </w:lvl>
    <w:lvl w:ilvl="3" w:tplc="0419000F">
      <w:start w:val="1"/>
      <w:numFmt w:val="decimal"/>
      <w:lvlText w:val="%4."/>
      <w:lvlJc w:val="left"/>
      <w:pPr>
        <w:ind w:left="2895" w:hanging="360"/>
      </w:pPr>
    </w:lvl>
    <w:lvl w:ilvl="4" w:tplc="04190019">
      <w:start w:val="1"/>
      <w:numFmt w:val="lowerLetter"/>
      <w:lvlText w:val="%5."/>
      <w:lvlJc w:val="left"/>
      <w:pPr>
        <w:ind w:left="3615" w:hanging="360"/>
      </w:pPr>
    </w:lvl>
    <w:lvl w:ilvl="5" w:tplc="0419001B">
      <w:start w:val="1"/>
      <w:numFmt w:val="lowerRoman"/>
      <w:lvlText w:val="%6."/>
      <w:lvlJc w:val="right"/>
      <w:pPr>
        <w:ind w:left="4335" w:hanging="180"/>
      </w:pPr>
    </w:lvl>
    <w:lvl w:ilvl="6" w:tplc="0419000F">
      <w:start w:val="1"/>
      <w:numFmt w:val="decimal"/>
      <w:lvlText w:val="%7."/>
      <w:lvlJc w:val="left"/>
      <w:pPr>
        <w:ind w:left="5055" w:hanging="360"/>
      </w:pPr>
    </w:lvl>
    <w:lvl w:ilvl="7" w:tplc="04190019">
      <w:start w:val="1"/>
      <w:numFmt w:val="lowerLetter"/>
      <w:lvlText w:val="%8."/>
      <w:lvlJc w:val="left"/>
      <w:pPr>
        <w:ind w:left="5775" w:hanging="360"/>
      </w:pPr>
    </w:lvl>
    <w:lvl w:ilvl="8" w:tplc="0419001B">
      <w:start w:val="1"/>
      <w:numFmt w:val="lowerRoman"/>
      <w:lvlText w:val="%9."/>
      <w:lvlJc w:val="right"/>
      <w:pPr>
        <w:ind w:left="6495" w:hanging="180"/>
      </w:pPr>
    </w:lvl>
  </w:abstractNum>
  <w:abstractNum w:abstractNumId="3">
    <w:nsid w:val="429B6FB1"/>
    <w:multiLevelType w:val="hybridMultilevel"/>
    <w:tmpl w:val="8D0210AE"/>
    <w:lvl w:ilvl="0" w:tplc="3FDAE7A2">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5544534B"/>
    <w:multiLevelType w:val="hybridMultilevel"/>
    <w:tmpl w:val="48988762"/>
    <w:lvl w:ilvl="0" w:tplc="04190005">
      <w:start w:val="1"/>
      <w:numFmt w:val="bullet"/>
      <w:lvlText w:val=""/>
      <w:lvlJc w:val="left"/>
      <w:pPr>
        <w:ind w:left="1500" w:hanging="360"/>
      </w:pPr>
      <w:rPr>
        <w:rFonts w:ascii="Wingdings" w:hAnsi="Wingdings" w:hint="default"/>
      </w:rPr>
    </w:lvl>
    <w:lvl w:ilvl="1" w:tplc="04190019">
      <w:start w:val="1"/>
      <w:numFmt w:val="lowerLetter"/>
      <w:lvlText w:val="%2."/>
      <w:lvlJc w:val="left"/>
      <w:pPr>
        <w:ind w:left="2220" w:hanging="360"/>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5">
    <w:nsid w:val="5AD02221"/>
    <w:multiLevelType w:val="hybridMultilevel"/>
    <w:tmpl w:val="EE2EF4B6"/>
    <w:lvl w:ilvl="0" w:tplc="E85CACE8">
      <w:numFmt w:val="bullet"/>
      <w:lvlText w:val="-"/>
      <w:lvlJc w:val="left"/>
      <w:pPr>
        <w:ind w:left="435" w:hanging="360"/>
      </w:pPr>
      <w:rPr>
        <w:rFonts w:ascii="Times New Roman" w:eastAsia="Times New Roman" w:hAnsi="Times New Roman" w:cs="Times New Roman" w:hint="default"/>
      </w:rPr>
    </w:lvl>
    <w:lvl w:ilvl="1" w:tplc="04190003" w:tentative="1">
      <w:start w:val="1"/>
      <w:numFmt w:val="bullet"/>
      <w:lvlText w:val="o"/>
      <w:lvlJc w:val="left"/>
      <w:pPr>
        <w:ind w:left="1155" w:hanging="360"/>
      </w:pPr>
      <w:rPr>
        <w:rFonts w:ascii="Courier New" w:hAnsi="Courier New" w:cs="Courier New" w:hint="default"/>
      </w:rPr>
    </w:lvl>
    <w:lvl w:ilvl="2" w:tplc="04190005" w:tentative="1">
      <w:start w:val="1"/>
      <w:numFmt w:val="bullet"/>
      <w:lvlText w:val=""/>
      <w:lvlJc w:val="left"/>
      <w:pPr>
        <w:ind w:left="1875" w:hanging="360"/>
      </w:pPr>
      <w:rPr>
        <w:rFonts w:ascii="Wingdings" w:hAnsi="Wingdings"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cs="Courier New" w:hint="default"/>
      </w:rPr>
    </w:lvl>
    <w:lvl w:ilvl="5" w:tplc="04190005" w:tentative="1">
      <w:start w:val="1"/>
      <w:numFmt w:val="bullet"/>
      <w:lvlText w:val=""/>
      <w:lvlJc w:val="left"/>
      <w:pPr>
        <w:ind w:left="4035" w:hanging="360"/>
      </w:pPr>
      <w:rPr>
        <w:rFonts w:ascii="Wingdings" w:hAnsi="Wingdings"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cs="Courier New" w:hint="default"/>
      </w:rPr>
    </w:lvl>
    <w:lvl w:ilvl="8" w:tplc="04190005" w:tentative="1">
      <w:start w:val="1"/>
      <w:numFmt w:val="bullet"/>
      <w:lvlText w:val=""/>
      <w:lvlJc w:val="left"/>
      <w:pPr>
        <w:ind w:left="6195" w:hanging="360"/>
      </w:pPr>
      <w:rPr>
        <w:rFonts w:ascii="Wingdings" w:hAnsi="Wingdings" w:hint="default"/>
      </w:rPr>
    </w:lvl>
  </w:abstractNum>
  <w:abstractNum w:abstractNumId="6">
    <w:nsid w:val="6E753FC5"/>
    <w:multiLevelType w:val="hybridMultilevel"/>
    <w:tmpl w:val="A984BBD6"/>
    <w:lvl w:ilvl="0" w:tplc="7286FAC2">
      <w:start w:val="1"/>
      <w:numFmt w:val="decimal"/>
      <w:lvlText w:val="%1."/>
      <w:lvlJc w:val="left"/>
      <w:pPr>
        <w:ind w:left="1275" w:hanging="360"/>
      </w:pPr>
    </w:lvl>
    <w:lvl w:ilvl="1" w:tplc="04190019">
      <w:start w:val="1"/>
      <w:numFmt w:val="lowerLetter"/>
      <w:lvlText w:val="%2."/>
      <w:lvlJc w:val="left"/>
      <w:pPr>
        <w:ind w:left="1995" w:hanging="360"/>
      </w:pPr>
    </w:lvl>
    <w:lvl w:ilvl="2" w:tplc="0419001B">
      <w:start w:val="1"/>
      <w:numFmt w:val="lowerRoman"/>
      <w:lvlText w:val="%3."/>
      <w:lvlJc w:val="right"/>
      <w:pPr>
        <w:ind w:left="2715" w:hanging="180"/>
      </w:pPr>
    </w:lvl>
    <w:lvl w:ilvl="3" w:tplc="0419000F">
      <w:start w:val="1"/>
      <w:numFmt w:val="decimal"/>
      <w:lvlText w:val="%4."/>
      <w:lvlJc w:val="left"/>
      <w:pPr>
        <w:ind w:left="3435" w:hanging="360"/>
      </w:pPr>
    </w:lvl>
    <w:lvl w:ilvl="4" w:tplc="04190019">
      <w:start w:val="1"/>
      <w:numFmt w:val="lowerLetter"/>
      <w:lvlText w:val="%5."/>
      <w:lvlJc w:val="left"/>
      <w:pPr>
        <w:ind w:left="4155" w:hanging="360"/>
      </w:pPr>
    </w:lvl>
    <w:lvl w:ilvl="5" w:tplc="0419001B">
      <w:start w:val="1"/>
      <w:numFmt w:val="lowerRoman"/>
      <w:lvlText w:val="%6."/>
      <w:lvlJc w:val="right"/>
      <w:pPr>
        <w:ind w:left="4875" w:hanging="180"/>
      </w:pPr>
    </w:lvl>
    <w:lvl w:ilvl="6" w:tplc="0419000F">
      <w:start w:val="1"/>
      <w:numFmt w:val="decimal"/>
      <w:lvlText w:val="%7."/>
      <w:lvlJc w:val="left"/>
      <w:pPr>
        <w:ind w:left="5595" w:hanging="360"/>
      </w:pPr>
    </w:lvl>
    <w:lvl w:ilvl="7" w:tplc="04190019">
      <w:start w:val="1"/>
      <w:numFmt w:val="lowerLetter"/>
      <w:lvlText w:val="%8."/>
      <w:lvlJc w:val="left"/>
      <w:pPr>
        <w:ind w:left="6315" w:hanging="360"/>
      </w:pPr>
    </w:lvl>
    <w:lvl w:ilvl="8" w:tplc="0419001B">
      <w:start w:val="1"/>
      <w:numFmt w:val="lowerRoman"/>
      <w:lvlText w:val="%9."/>
      <w:lvlJc w:val="right"/>
      <w:pPr>
        <w:ind w:left="7035" w:hanging="180"/>
      </w:pPr>
    </w:lvl>
  </w:abstractNum>
  <w:abstractNum w:abstractNumId="7">
    <w:nsid w:val="77C334CD"/>
    <w:multiLevelType w:val="hybridMultilevel"/>
    <w:tmpl w:val="155CD5A8"/>
    <w:lvl w:ilvl="0" w:tplc="D8782B14">
      <w:start w:val="5"/>
      <w:numFmt w:val="bullet"/>
      <w:lvlText w:val="-"/>
      <w:lvlJc w:val="left"/>
      <w:pPr>
        <w:ind w:left="394" w:hanging="360"/>
      </w:pPr>
      <w:rPr>
        <w:rFonts w:ascii="Times New Roman" w:eastAsia="Times New Roman" w:hAnsi="Times New Roman" w:cs="Times New Roman" w:hint="default"/>
      </w:rPr>
    </w:lvl>
    <w:lvl w:ilvl="1" w:tplc="04190003" w:tentative="1">
      <w:start w:val="1"/>
      <w:numFmt w:val="bullet"/>
      <w:lvlText w:val="o"/>
      <w:lvlJc w:val="left"/>
      <w:pPr>
        <w:ind w:left="1114" w:hanging="360"/>
      </w:pPr>
      <w:rPr>
        <w:rFonts w:ascii="Courier New" w:hAnsi="Courier New" w:cs="Courier New" w:hint="default"/>
      </w:rPr>
    </w:lvl>
    <w:lvl w:ilvl="2" w:tplc="04190005" w:tentative="1">
      <w:start w:val="1"/>
      <w:numFmt w:val="bullet"/>
      <w:lvlText w:val=""/>
      <w:lvlJc w:val="left"/>
      <w:pPr>
        <w:ind w:left="1834" w:hanging="360"/>
      </w:pPr>
      <w:rPr>
        <w:rFonts w:ascii="Wingdings" w:hAnsi="Wingdings" w:hint="default"/>
      </w:rPr>
    </w:lvl>
    <w:lvl w:ilvl="3" w:tplc="04190001" w:tentative="1">
      <w:start w:val="1"/>
      <w:numFmt w:val="bullet"/>
      <w:lvlText w:val=""/>
      <w:lvlJc w:val="left"/>
      <w:pPr>
        <w:ind w:left="2554" w:hanging="360"/>
      </w:pPr>
      <w:rPr>
        <w:rFonts w:ascii="Symbol" w:hAnsi="Symbol" w:hint="default"/>
      </w:rPr>
    </w:lvl>
    <w:lvl w:ilvl="4" w:tplc="04190003" w:tentative="1">
      <w:start w:val="1"/>
      <w:numFmt w:val="bullet"/>
      <w:lvlText w:val="o"/>
      <w:lvlJc w:val="left"/>
      <w:pPr>
        <w:ind w:left="3274" w:hanging="360"/>
      </w:pPr>
      <w:rPr>
        <w:rFonts w:ascii="Courier New" w:hAnsi="Courier New" w:cs="Courier New" w:hint="default"/>
      </w:rPr>
    </w:lvl>
    <w:lvl w:ilvl="5" w:tplc="04190005" w:tentative="1">
      <w:start w:val="1"/>
      <w:numFmt w:val="bullet"/>
      <w:lvlText w:val=""/>
      <w:lvlJc w:val="left"/>
      <w:pPr>
        <w:ind w:left="3994" w:hanging="360"/>
      </w:pPr>
      <w:rPr>
        <w:rFonts w:ascii="Wingdings" w:hAnsi="Wingdings" w:hint="default"/>
      </w:rPr>
    </w:lvl>
    <w:lvl w:ilvl="6" w:tplc="04190001" w:tentative="1">
      <w:start w:val="1"/>
      <w:numFmt w:val="bullet"/>
      <w:lvlText w:val=""/>
      <w:lvlJc w:val="left"/>
      <w:pPr>
        <w:ind w:left="4714" w:hanging="360"/>
      </w:pPr>
      <w:rPr>
        <w:rFonts w:ascii="Symbol" w:hAnsi="Symbol" w:hint="default"/>
      </w:rPr>
    </w:lvl>
    <w:lvl w:ilvl="7" w:tplc="04190003" w:tentative="1">
      <w:start w:val="1"/>
      <w:numFmt w:val="bullet"/>
      <w:lvlText w:val="o"/>
      <w:lvlJc w:val="left"/>
      <w:pPr>
        <w:ind w:left="5434" w:hanging="360"/>
      </w:pPr>
      <w:rPr>
        <w:rFonts w:ascii="Courier New" w:hAnsi="Courier New" w:cs="Courier New" w:hint="default"/>
      </w:rPr>
    </w:lvl>
    <w:lvl w:ilvl="8" w:tplc="04190005" w:tentative="1">
      <w:start w:val="1"/>
      <w:numFmt w:val="bullet"/>
      <w:lvlText w:val=""/>
      <w:lvlJc w:val="left"/>
      <w:pPr>
        <w:ind w:left="6154"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1897"/>
    <w:rsid w:val="00056DE6"/>
    <w:rsid w:val="000661B7"/>
    <w:rsid w:val="00074430"/>
    <w:rsid w:val="00085A20"/>
    <w:rsid w:val="000A2C39"/>
    <w:rsid w:val="000C1F5D"/>
    <w:rsid w:val="000D54E3"/>
    <w:rsid w:val="000F1C06"/>
    <w:rsid w:val="00113B1E"/>
    <w:rsid w:val="0015297B"/>
    <w:rsid w:val="00154897"/>
    <w:rsid w:val="001D6F04"/>
    <w:rsid w:val="00207DE6"/>
    <w:rsid w:val="00215E02"/>
    <w:rsid w:val="00262E94"/>
    <w:rsid w:val="00287C7A"/>
    <w:rsid w:val="002942FF"/>
    <w:rsid w:val="002C73CE"/>
    <w:rsid w:val="002D522B"/>
    <w:rsid w:val="003245AC"/>
    <w:rsid w:val="003B035C"/>
    <w:rsid w:val="003C53FB"/>
    <w:rsid w:val="003E41DF"/>
    <w:rsid w:val="00410D36"/>
    <w:rsid w:val="00426A1B"/>
    <w:rsid w:val="004279C9"/>
    <w:rsid w:val="004C2083"/>
    <w:rsid w:val="004D2717"/>
    <w:rsid w:val="004D6400"/>
    <w:rsid w:val="005076B9"/>
    <w:rsid w:val="00512A6F"/>
    <w:rsid w:val="005164B3"/>
    <w:rsid w:val="00550DCB"/>
    <w:rsid w:val="00580992"/>
    <w:rsid w:val="0059088A"/>
    <w:rsid w:val="00594890"/>
    <w:rsid w:val="005B3793"/>
    <w:rsid w:val="005C208E"/>
    <w:rsid w:val="005E7AAF"/>
    <w:rsid w:val="005F0D10"/>
    <w:rsid w:val="005F67F2"/>
    <w:rsid w:val="0060633C"/>
    <w:rsid w:val="00627C22"/>
    <w:rsid w:val="0063044D"/>
    <w:rsid w:val="006347BD"/>
    <w:rsid w:val="0068657C"/>
    <w:rsid w:val="00693E88"/>
    <w:rsid w:val="006B143C"/>
    <w:rsid w:val="00702A01"/>
    <w:rsid w:val="007474B4"/>
    <w:rsid w:val="00781726"/>
    <w:rsid w:val="00783862"/>
    <w:rsid w:val="007C56B8"/>
    <w:rsid w:val="007E4DC9"/>
    <w:rsid w:val="00801AE3"/>
    <w:rsid w:val="008725FB"/>
    <w:rsid w:val="0089025C"/>
    <w:rsid w:val="008A135C"/>
    <w:rsid w:val="008B32DC"/>
    <w:rsid w:val="00900FF8"/>
    <w:rsid w:val="00906DF9"/>
    <w:rsid w:val="00973973"/>
    <w:rsid w:val="009A19C9"/>
    <w:rsid w:val="009A77C3"/>
    <w:rsid w:val="009B4334"/>
    <w:rsid w:val="009F34D4"/>
    <w:rsid w:val="009F6C1E"/>
    <w:rsid w:val="00A03666"/>
    <w:rsid w:val="00A17B5D"/>
    <w:rsid w:val="00A37C99"/>
    <w:rsid w:val="00A62FAD"/>
    <w:rsid w:val="00A81BF9"/>
    <w:rsid w:val="00AA280F"/>
    <w:rsid w:val="00B11897"/>
    <w:rsid w:val="00B36DF6"/>
    <w:rsid w:val="00B9657B"/>
    <w:rsid w:val="00BA0C7A"/>
    <w:rsid w:val="00BB1EE4"/>
    <w:rsid w:val="00BE1010"/>
    <w:rsid w:val="00BF3424"/>
    <w:rsid w:val="00C108CC"/>
    <w:rsid w:val="00C17B1F"/>
    <w:rsid w:val="00C31EC2"/>
    <w:rsid w:val="00C63E18"/>
    <w:rsid w:val="00CA308C"/>
    <w:rsid w:val="00CE4DEC"/>
    <w:rsid w:val="00CE7D56"/>
    <w:rsid w:val="00CF3208"/>
    <w:rsid w:val="00D1521D"/>
    <w:rsid w:val="00D24718"/>
    <w:rsid w:val="00D3431A"/>
    <w:rsid w:val="00D46300"/>
    <w:rsid w:val="00DB177A"/>
    <w:rsid w:val="00DD0993"/>
    <w:rsid w:val="00DD0E50"/>
    <w:rsid w:val="00DF3A3D"/>
    <w:rsid w:val="00DF76AA"/>
    <w:rsid w:val="00E26A23"/>
    <w:rsid w:val="00E76FC3"/>
    <w:rsid w:val="00EC30B5"/>
    <w:rsid w:val="00EE45B1"/>
    <w:rsid w:val="00F01FC1"/>
    <w:rsid w:val="00F45A2B"/>
    <w:rsid w:val="00F80468"/>
    <w:rsid w:val="00F86105"/>
    <w:rsid w:val="00FA59EC"/>
    <w:rsid w:val="00FC47D8"/>
    <w:rsid w:val="00FC5B2C"/>
    <w:rsid w:val="00FF30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7B5D"/>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DB177A"/>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nhideWhenUsed/>
    <w:rsid w:val="00A17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A17B5D"/>
    <w:rPr>
      <w:rFonts w:ascii="Courier New" w:eastAsia="Times New Roman" w:hAnsi="Courier New" w:cs="Courier New"/>
      <w:sz w:val="20"/>
      <w:szCs w:val="20"/>
      <w:lang w:eastAsia="ru-RU"/>
    </w:rPr>
  </w:style>
  <w:style w:type="character" w:styleId="a3">
    <w:name w:val="Hyperlink"/>
    <w:unhideWhenUsed/>
    <w:rsid w:val="00A17B5D"/>
    <w:rPr>
      <w:color w:val="0563C1"/>
      <w:u w:val="single"/>
    </w:rPr>
  </w:style>
  <w:style w:type="paragraph" w:customStyle="1" w:styleId="a4">
    <w:name w:val="Максат"/>
    <w:basedOn w:val="a"/>
    <w:qFormat/>
    <w:rsid w:val="00BA0C7A"/>
    <w:pPr>
      <w:spacing w:line="276" w:lineRule="auto"/>
      <w:ind w:firstLine="709"/>
      <w:contextualSpacing/>
      <w:jc w:val="center"/>
    </w:pPr>
    <w:rPr>
      <w:sz w:val="28"/>
      <w:szCs w:val="22"/>
      <w:lang w:eastAsia="en-US"/>
    </w:rPr>
  </w:style>
  <w:style w:type="character" w:customStyle="1" w:styleId="FontStyle20">
    <w:name w:val="Font Style20"/>
    <w:uiPriority w:val="99"/>
    <w:rsid w:val="00BA0C7A"/>
    <w:rPr>
      <w:rFonts w:ascii="Times New Roman" w:hAnsi="Times New Roman" w:cs="Times New Roman" w:hint="default"/>
      <w:sz w:val="26"/>
      <w:szCs w:val="26"/>
    </w:rPr>
  </w:style>
  <w:style w:type="character" w:customStyle="1" w:styleId="FontStyle19">
    <w:name w:val="Font Style19"/>
    <w:uiPriority w:val="99"/>
    <w:rsid w:val="00BA0C7A"/>
    <w:rPr>
      <w:rFonts w:ascii="Times New Roman" w:hAnsi="Times New Roman" w:cs="Times New Roman" w:hint="default"/>
      <w:b/>
      <w:bCs/>
      <w:sz w:val="26"/>
      <w:szCs w:val="26"/>
    </w:rPr>
  </w:style>
  <w:style w:type="paragraph" w:styleId="a5">
    <w:name w:val="List Paragraph"/>
    <w:basedOn w:val="a"/>
    <w:uiPriority w:val="34"/>
    <w:qFormat/>
    <w:rsid w:val="00F01FC1"/>
    <w:pPr>
      <w:ind w:left="720"/>
      <w:contextualSpacing/>
    </w:pPr>
    <w:rPr>
      <w:rFonts w:eastAsia="SimSun"/>
      <w:color w:val="000000"/>
      <w:lang w:eastAsia="zh-CN"/>
    </w:rPr>
  </w:style>
  <w:style w:type="paragraph" w:styleId="a6">
    <w:name w:val="Plain Text"/>
    <w:basedOn w:val="a"/>
    <w:link w:val="a7"/>
    <w:semiHidden/>
    <w:unhideWhenUsed/>
    <w:rsid w:val="00F01FC1"/>
    <w:rPr>
      <w:rFonts w:ascii="Courier New" w:hAnsi="Courier New" w:cs="Courier New"/>
      <w:sz w:val="20"/>
      <w:szCs w:val="20"/>
    </w:rPr>
  </w:style>
  <w:style w:type="character" w:customStyle="1" w:styleId="a7">
    <w:name w:val="Текст Знак"/>
    <w:basedOn w:val="a0"/>
    <w:link w:val="a6"/>
    <w:semiHidden/>
    <w:rsid w:val="00F01FC1"/>
    <w:rPr>
      <w:rFonts w:ascii="Courier New" w:eastAsia="Times New Roman" w:hAnsi="Courier New" w:cs="Courier New"/>
      <w:sz w:val="20"/>
      <w:szCs w:val="20"/>
      <w:lang w:eastAsia="ru-RU"/>
    </w:rPr>
  </w:style>
  <w:style w:type="paragraph" w:styleId="a8">
    <w:name w:val="header"/>
    <w:basedOn w:val="a"/>
    <w:link w:val="a9"/>
    <w:uiPriority w:val="99"/>
    <w:unhideWhenUsed/>
    <w:rsid w:val="00CA308C"/>
    <w:pPr>
      <w:tabs>
        <w:tab w:val="center" w:pos="4677"/>
        <w:tab w:val="right" w:pos="9355"/>
      </w:tabs>
    </w:pPr>
  </w:style>
  <w:style w:type="character" w:customStyle="1" w:styleId="a9">
    <w:name w:val="Верхний колонтитул Знак"/>
    <w:basedOn w:val="a0"/>
    <w:link w:val="a8"/>
    <w:uiPriority w:val="99"/>
    <w:rsid w:val="00CA308C"/>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CA308C"/>
    <w:pPr>
      <w:tabs>
        <w:tab w:val="center" w:pos="4677"/>
        <w:tab w:val="right" w:pos="9355"/>
      </w:tabs>
    </w:pPr>
  </w:style>
  <w:style w:type="character" w:customStyle="1" w:styleId="ab">
    <w:name w:val="Нижний колонтитул Знак"/>
    <w:basedOn w:val="a0"/>
    <w:link w:val="aa"/>
    <w:uiPriority w:val="99"/>
    <w:rsid w:val="00CA308C"/>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60633C"/>
    <w:rPr>
      <w:rFonts w:ascii="Segoe UI" w:hAnsi="Segoe UI" w:cs="Segoe UI"/>
      <w:sz w:val="18"/>
      <w:szCs w:val="18"/>
    </w:rPr>
  </w:style>
  <w:style w:type="character" w:customStyle="1" w:styleId="ad">
    <w:name w:val="Текст выноски Знак"/>
    <w:basedOn w:val="a0"/>
    <w:link w:val="ac"/>
    <w:uiPriority w:val="99"/>
    <w:semiHidden/>
    <w:rsid w:val="0060633C"/>
    <w:rPr>
      <w:rFonts w:ascii="Segoe UI" w:eastAsia="Times New Roman" w:hAnsi="Segoe UI" w:cs="Segoe UI"/>
      <w:sz w:val="18"/>
      <w:szCs w:val="18"/>
      <w:lang w:eastAsia="ru-RU"/>
    </w:rPr>
  </w:style>
  <w:style w:type="table" w:styleId="ae">
    <w:name w:val="Table Grid"/>
    <w:basedOn w:val="a1"/>
    <w:uiPriority w:val="39"/>
    <w:rsid w:val="00FA59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DB177A"/>
    <w:rPr>
      <w:rFonts w:ascii="Times New Roman" w:eastAsia="Times New Roman" w:hAnsi="Times New Roman" w:cs="Times New Roman"/>
      <w:b/>
      <w:bCs/>
      <w:kern w:val="36"/>
      <w:sz w:val="48"/>
      <w:szCs w:val="48"/>
      <w:lang w:eastAsia="ru-RU"/>
    </w:rPr>
  </w:style>
  <w:style w:type="paragraph" w:styleId="af">
    <w:name w:val="Normal (Web)"/>
    <w:basedOn w:val="a"/>
    <w:uiPriority w:val="99"/>
    <w:semiHidden/>
    <w:unhideWhenUsed/>
    <w:rsid w:val="00DB177A"/>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7B5D"/>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DB177A"/>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nhideWhenUsed/>
    <w:rsid w:val="00A17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A17B5D"/>
    <w:rPr>
      <w:rFonts w:ascii="Courier New" w:eastAsia="Times New Roman" w:hAnsi="Courier New" w:cs="Courier New"/>
      <w:sz w:val="20"/>
      <w:szCs w:val="20"/>
      <w:lang w:eastAsia="ru-RU"/>
    </w:rPr>
  </w:style>
  <w:style w:type="character" w:styleId="a3">
    <w:name w:val="Hyperlink"/>
    <w:unhideWhenUsed/>
    <w:rsid w:val="00A17B5D"/>
    <w:rPr>
      <w:color w:val="0563C1"/>
      <w:u w:val="single"/>
    </w:rPr>
  </w:style>
  <w:style w:type="paragraph" w:customStyle="1" w:styleId="a4">
    <w:name w:val="Максат"/>
    <w:basedOn w:val="a"/>
    <w:qFormat/>
    <w:rsid w:val="00BA0C7A"/>
    <w:pPr>
      <w:spacing w:line="276" w:lineRule="auto"/>
      <w:ind w:firstLine="709"/>
      <w:contextualSpacing/>
      <w:jc w:val="center"/>
    </w:pPr>
    <w:rPr>
      <w:sz w:val="28"/>
      <w:szCs w:val="22"/>
      <w:lang w:eastAsia="en-US"/>
    </w:rPr>
  </w:style>
  <w:style w:type="character" w:customStyle="1" w:styleId="FontStyle20">
    <w:name w:val="Font Style20"/>
    <w:uiPriority w:val="99"/>
    <w:rsid w:val="00BA0C7A"/>
    <w:rPr>
      <w:rFonts w:ascii="Times New Roman" w:hAnsi="Times New Roman" w:cs="Times New Roman" w:hint="default"/>
      <w:sz w:val="26"/>
      <w:szCs w:val="26"/>
    </w:rPr>
  </w:style>
  <w:style w:type="character" w:customStyle="1" w:styleId="FontStyle19">
    <w:name w:val="Font Style19"/>
    <w:uiPriority w:val="99"/>
    <w:rsid w:val="00BA0C7A"/>
    <w:rPr>
      <w:rFonts w:ascii="Times New Roman" w:hAnsi="Times New Roman" w:cs="Times New Roman" w:hint="default"/>
      <w:b/>
      <w:bCs/>
      <w:sz w:val="26"/>
      <w:szCs w:val="26"/>
    </w:rPr>
  </w:style>
  <w:style w:type="paragraph" w:styleId="a5">
    <w:name w:val="List Paragraph"/>
    <w:basedOn w:val="a"/>
    <w:uiPriority w:val="34"/>
    <w:qFormat/>
    <w:rsid w:val="00F01FC1"/>
    <w:pPr>
      <w:ind w:left="720"/>
      <w:contextualSpacing/>
    </w:pPr>
    <w:rPr>
      <w:rFonts w:eastAsia="SimSun"/>
      <w:color w:val="000000"/>
      <w:lang w:eastAsia="zh-CN"/>
    </w:rPr>
  </w:style>
  <w:style w:type="paragraph" w:styleId="a6">
    <w:name w:val="Plain Text"/>
    <w:basedOn w:val="a"/>
    <w:link w:val="a7"/>
    <w:semiHidden/>
    <w:unhideWhenUsed/>
    <w:rsid w:val="00F01FC1"/>
    <w:rPr>
      <w:rFonts w:ascii="Courier New" w:hAnsi="Courier New" w:cs="Courier New"/>
      <w:sz w:val="20"/>
      <w:szCs w:val="20"/>
    </w:rPr>
  </w:style>
  <w:style w:type="character" w:customStyle="1" w:styleId="a7">
    <w:name w:val="Текст Знак"/>
    <w:basedOn w:val="a0"/>
    <w:link w:val="a6"/>
    <w:semiHidden/>
    <w:rsid w:val="00F01FC1"/>
    <w:rPr>
      <w:rFonts w:ascii="Courier New" w:eastAsia="Times New Roman" w:hAnsi="Courier New" w:cs="Courier New"/>
      <w:sz w:val="20"/>
      <w:szCs w:val="20"/>
      <w:lang w:eastAsia="ru-RU"/>
    </w:rPr>
  </w:style>
  <w:style w:type="paragraph" w:styleId="a8">
    <w:name w:val="header"/>
    <w:basedOn w:val="a"/>
    <w:link w:val="a9"/>
    <w:uiPriority w:val="99"/>
    <w:unhideWhenUsed/>
    <w:rsid w:val="00CA308C"/>
    <w:pPr>
      <w:tabs>
        <w:tab w:val="center" w:pos="4677"/>
        <w:tab w:val="right" w:pos="9355"/>
      </w:tabs>
    </w:pPr>
  </w:style>
  <w:style w:type="character" w:customStyle="1" w:styleId="a9">
    <w:name w:val="Верхний колонтитул Знак"/>
    <w:basedOn w:val="a0"/>
    <w:link w:val="a8"/>
    <w:uiPriority w:val="99"/>
    <w:rsid w:val="00CA308C"/>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CA308C"/>
    <w:pPr>
      <w:tabs>
        <w:tab w:val="center" w:pos="4677"/>
        <w:tab w:val="right" w:pos="9355"/>
      </w:tabs>
    </w:pPr>
  </w:style>
  <w:style w:type="character" w:customStyle="1" w:styleId="ab">
    <w:name w:val="Нижний колонтитул Знак"/>
    <w:basedOn w:val="a0"/>
    <w:link w:val="aa"/>
    <w:uiPriority w:val="99"/>
    <w:rsid w:val="00CA308C"/>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60633C"/>
    <w:rPr>
      <w:rFonts w:ascii="Segoe UI" w:hAnsi="Segoe UI" w:cs="Segoe UI"/>
      <w:sz w:val="18"/>
      <w:szCs w:val="18"/>
    </w:rPr>
  </w:style>
  <w:style w:type="character" w:customStyle="1" w:styleId="ad">
    <w:name w:val="Текст выноски Знак"/>
    <w:basedOn w:val="a0"/>
    <w:link w:val="ac"/>
    <w:uiPriority w:val="99"/>
    <w:semiHidden/>
    <w:rsid w:val="0060633C"/>
    <w:rPr>
      <w:rFonts w:ascii="Segoe UI" w:eastAsia="Times New Roman" w:hAnsi="Segoe UI" w:cs="Segoe UI"/>
      <w:sz w:val="18"/>
      <w:szCs w:val="18"/>
      <w:lang w:eastAsia="ru-RU"/>
    </w:rPr>
  </w:style>
  <w:style w:type="table" w:styleId="ae">
    <w:name w:val="Table Grid"/>
    <w:basedOn w:val="a1"/>
    <w:uiPriority w:val="39"/>
    <w:rsid w:val="00FA59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DB177A"/>
    <w:rPr>
      <w:rFonts w:ascii="Times New Roman" w:eastAsia="Times New Roman" w:hAnsi="Times New Roman" w:cs="Times New Roman"/>
      <w:b/>
      <w:bCs/>
      <w:kern w:val="36"/>
      <w:sz w:val="48"/>
      <w:szCs w:val="48"/>
      <w:lang w:eastAsia="ru-RU"/>
    </w:rPr>
  </w:style>
  <w:style w:type="paragraph" w:styleId="af">
    <w:name w:val="Normal (Web)"/>
    <w:basedOn w:val="a"/>
    <w:uiPriority w:val="99"/>
    <w:semiHidden/>
    <w:unhideWhenUsed/>
    <w:rsid w:val="00DB177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636295">
      <w:bodyDiv w:val="1"/>
      <w:marLeft w:val="0"/>
      <w:marRight w:val="0"/>
      <w:marTop w:val="0"/>
      <w:marBottom w:val="0"/>
      <w:divBdr>
        <w:top w:val="none" w:sz="0" w:space="0" w:color="auto"/>
        <w:left w:val="none" w:sz="0" w:space="0" w:color="auto"/>
        <w:bottom w:val="none" w:sz="0" w:space="0" w:color="auto"/>
        <w:right w:val="none" w:sz="0" w:space="0" w:color="auto"/>
      </w:divBdr>
    </w:div>
    <w:div w:id="160433700">
      <w:bodyDiv w:val="1"/>
      <w:marLeft w:val="0"/>
      <w:marRight w:val="0"/>
      <w:marTop w:val="0"/>
      <w:marBottom w:val="0"/>
      <w:divBdr>
        <w:top w:val="none" w:sz="0" w:space="0" w:color="auto"/>
        <w:left w:val="none" w:sz="0" w:space="0" w:color="auto"/>
        <w:bottom w:val="none" w:sz="0" w:space="0" w:color="auto"/>
        <w:right w:val="none" w:sz="0" w:space="0" w:color="auto"/>
      </w:divBdr>
    </w:div>
    <w:div w:id="217977563">
      <w:bodyDiv w:val="1"/>
      <w:marLeft w:val="0"/>
      <w:marRight w:val="0"/>
      <w:marTop w:val="0"/>
      <w:marBottom w:val="0"/>
      <w:divBdr>
        <w:top w:val="none" w:sz="0" w:space="0" w:color="auto"/>
        <w:left w:val="none" w:sz="0" w:space="0" w:color="auto"/>
        <w:bottom w:val="none" w:sz="0" w:space="0" w:color="auto"/>
        <w:right w:val="none" w:sz="0" w:space="0" w:color="auto"/>
      </w:divBdr>
    </w:div>
    <w:div w:id="265965281">
      <w:bodyDiv w:val="1"/>
      <w:marLeft w:val="0"/>
      <w:marRight w:val="0"/>
      <w:marTop w:val="0"/>
      <w:marBottom w:val="0"/>
      <w:divBdr>
        <w:top w:val="none" w:sz="0" w:space="0" w:color="auto"/>
        <w:left w:val="none" w:sz="0" w:space="0" w:color="auto"/>
        <w:bottom w:val="none" w:sz="0" w:space="0" w:color="auto"/>
        <w:right w:val="none" w:sz="0" w:space="0" w:color="auto"/>
      </w:divBdr>
    </w:div>
    <w:div w:id="314603103">
      <w:bodyDiv w:val="1"/>
      <w:marLeft w:val="0"/>
      <w:marRight w:val="0"/>
      <w:marTop w:val="0"/>
      <w:marBottom w:val="0"/>
      <w:divBdr>
        <w:top w:val="none" w:sz="0" w:space="0" w:color="auto"/>
        <w:left w:val="none" w:sz="0" w:space="0" w:color="auto"/>
        <w:bottom w:val="none" w:sz="0" w:space="0" w:color="auto"/>
        <w:right w:val="none" w:sz="0" w:space="0" w:color="auto"/>
      </w:divBdr>
    </w:div>
    <w:div w:id="331371099">
      <w:bodyDiv w:val="1"/>
      <w:marLeft w:val="0"/>
      <w:marRight w:val="0"/>
      <w:marTop w:val="0"/>
      <w:marBottom w:val="0"/>
      <w:divBdr>
        <w:top w:val="none" w:sz="0" w:space="0" w:color="auto"/>
        <w:left w:val="none" w:sz="0" w:space="0" w:color="auto"/>
        <w:bottom w:val="none" w:sz="0" w:space="0" w:color="auto"/>
        <w:right w:val="none" w:sz="0" w:space="0" w:color="auto"/>
      </w:divBdr>
    </w:div>
    <w:div w:id="340011188">
      <w:bodyDiv w:val="1"/>
      <w:marLeft w:val="0"/>
      <w:marRight w:val="0"/>
      <w:marTop w:val="0"/>
      <w:marBottom w:val="0"/>
      <w:divBdr>
        <w:top w:val="none" w:sz="0" w:space="0" w:color="auto"/>
        <w:left w:val="none" w:sz="0" w:space="0" w:color="auto"/>
        <w:bottom w:val="none" w:sz="0" w:space="0" w:color="auto"/>
        <w:right w:val="none" w:sz="0" w:space="0" w:color="auto"/>
      </w:divBdr>
    </w:div>
    <w:div w:id="344552316">
      <w:bodyDiv w:val="1"/>
      <w:marLeft w:val="0"/>
      <w:marRight w:val="0"/>
      <w:marTop w:val="0"/>
      <w:marBottom w:val="0"/>
      <w:divBdr>
        <w:top w:val="none" w:sz="0" w:space="0" w:color="auto"/>
        <w:left w:val="none" w:sz="0" w:space="0" w:color="auto"/>
        <w:bottom w:val="none" w:sz="0" w:space="0" w:color="auto"/>
        <w:right w:val="none" w:sz="0" w:space="0" w:color="auto"/>
      </w:divBdr>
    </w:div>
    <w:div w:id="351610853">
      <w:bodyDiv w:val="1"/>
      <w:marLeft w:val="0"/>
      <w:marRight w:val="0"/>
      <w:marTop w:val="0"/>
      <w:marBottom w:val="0"/>
      <w:divBdr>
        <w:top w:val="none" w:sz="0" w:space="0" w:color="auto"/>
        <w:left w:val="none" w:sz="0" w:space="0" w:color="auto"/>
        <w:bottom w:val="none" w:sz="0" w:space="0" w:color="auto"/>
        <w:right w:val="none" w:sz="0" w:space="0" w:color="auto"/>
      </w:divBdr>
    </w:div>
    <w:div w:id="370494756">
      <w:bodyDiv w:val="1"/>
      <w:marLeft w:val="0"/>
      <w:marRight w:val="0"/>
      <w:marTop w:val="0"/>
      <w:marBottom w:val="0"/>
      <w:divBdr>
        <w:top w:val="none" w:sz="0" w:space="0" w:color="auto"/>
        <w:left w:val="none" w:sz="0" w:space="0" w:color="auto"/>
        <w:bottom w:val="none" w:sz="0" w:space="0" w:color="auto"/>
        <w:right w:val="none" w:sz="0" w:space="0" w:color="auto"/>
      </w:divBdr>
    </w:div>
    <w:div w:id="392316357">
      <w:bodyDiv w:val="1"/>
      <w:marLeft w:val="0"/>
      <w:marRight w:val="0"/>
      <w:marTop w:val="0"/>
      <w:marBottom w:val="0"/>
      <w:divBdr>
        <w:top w:val="none" w:sz="0" w:space="0" w:color="auto"/>
        <w:left w:val="none" w:sz="0" w:space="0" w:color="auto"/>
        <w:bottom w:val="none" w:sz="0" w:space="0" w:color="auto"/>
        <w:right w:val="none" w:sz="0" w:space="0" w:color="auto"/>
      </w:divBdr>
    </w:div>
    <w:div w:id="397677851">
      <w:bodyDiv w:val="1"/>
      <w:marLeft w:val="0"/>
      <w:marRight w:val="0"/>
      <w:marTop w:val="0"/>
      <w:marBottom w:val="0"/>
      <w:divBdr>
        <w:top w:val="none" w:sz="0" w:space="0" w:color="auto"/>
        <w:left w:val="none" w:sz="0" w:space="0" w:color="auto"/>
        <w:bottom w:val="none" w:sz="0" w:space="0" w:color="auto"/>
        <w:right w:val="none" w:sz="0" w:space="0" w:color="auto"/>
      </w:divBdr>
    </w:div>
    <w:div w:id="415983050">
      <w:bodyDiv w:val="1"/>
      <w:marLeft w:val="0"/>
      <w:marRight w:val="0"/>
      <w:marTop w:val="0"/>
      <w:marBottom w:val="0"/>
      <w:divBdr>
        <w:top w:val="none" w:sz="0" w:space="0" w:color="auto"/>
        <w:left w:val="none" w:sz="0" w:space="0" w:color="auto"/>
        <w:bottom w:val="none" w:sz="0" w:space="0" w:color="auto"/>
        <w:right w:val="none" w:sz="0" w:space="0" w:color="auto"/>
      </w:divBdr>
    </w:div>
    <w:div w:id="439104280">
      <w:bodyDiv w:val="1"/>
      <w:marLeft w:val="0"/>
      <w:marRight w:val="0"/>
      <w:marTop w:val="0"/>
      <w:marBottom w:val="0"/>
      <w:divBdr>
        <w:top w:val="none" w:sz="0" w:space="0" w:color="auto"/>
        <w:left w:val="none" w:sz="0" w:space="0" w:color="auto"/>
        <w:bottom w:val="none" w:sz="0" w:space="0" w:color="auto"/>
        <w:right w:val="none" w:sz="0" w:space="0" w:color="auto"/>
      </w:divBdr>
    </w:div>
    <w:div w:id="442454922">
      <w:bodyDiv w:val="1"/>
      <w:marLeft w:val="0"/>
      <w:marRight w:val="0"/>
      <w:marTop w:val="0"/>
      <w:marBottom w:val="0"/>
      <w:divBdr>
        <w:top w:val="none" w:sz="0" w:space="0" w:color="auto"/>
        <w:left w:val="none" w:sz="0" w:space="0" w:color="auto"/>
        <w:bottom w:val="none" w:sz="0" w:space="0" w:color="auto"/>
        <w:right w:val="none" w:sz="0" w:space="0" w:color="auto"/>
      </w:divBdr>
    </w:div>
    <w:div w:id="504248409">
      <w:bodyDiv w:val="1"/>
      <w:marLeft w:val="0"/>
      <w:marRight w:val="0"/>
      <w:marTop w:val="0"/>
      <w:marBottom w:val="0"/>
      <w:divBdr>
        <w:top w:val="none" w:sz="0" w:space="0" w:color="auto"/>
        <w:left w:val="none" w:sz="0" w:space="0" w:color="auto"/>
        <w:bottom w:val="none" w:sz="0" w:space="0" w:color="auto"/>
        <w:right w:val="none" w:sz="0" w:space="0" w:color="auto"/>
      </w:divBdr>
    </w:div>
    <w:div w:id="511652598">
      <w:bodyDiv w:val="1"/>
      <w:marLeft w:val="0"/>
      <w:marRight w:val="0"/>
      <w:marTop w:val="0"/>
      <w:marBottom w:val="0"/>
      <w:divBdr>
        <w:top w:val="none" w:sz="0" w:space="0" w:color="auto"/>
        <w:left w:val="none" w:sz="0" w:space="0" w:color="auto"/>
        <w:bottom w:val="none" w:sz="0" w:space="0" w:color="auto"/>
        <w:right w:val="none" w:sz="0" w:space="0" w:color="auto"/>
      </w:divBdr>
    </w:div>
    <w:div w:id="524055049">
      <w:bodyDiv w:val="1"/>
      <w:marLeft w:val="0"/>
      <w:marRight w:val="0"/>
      <w:marTop w:val="0"/>
      <w:marBottom w:val="0"/>
      <w:divBdr>
        <w:top w:val="none" w:sz="0" w:space="0" w:color="auto"/>
        <w:left w:val="none" w:sz="0" w:space="0" w:color="auto"/>
        <w:bottom w:val="none" w:sz="0" w:space="0" w:color="auto"/>
        <w:right w:val="none" w:sz="0" w:space="0" w:color="auto"/>
      </w:divBdr>
    </w:div>
    <w:div w:id="528884294">
      <w:bodyDiv w:val="1"/>
      <w:marLeft w:val="0"/>
      <w:marRight w:val="0"/>
      <w:marTop w:val="0"/>
      <w:marBottom w:val="0"/>
      <w:divBdr>
        <w:top w:val="none" w:sz="0" w:space="0" w:color="auto"/>
        <w:left w:val="none" w:sz="0" w:space="0" w:color="auto"/>
        <w:bottom w:val="none" w:sz="0" w:space="0" w:color="auto"/>
        <w:right w:val="none" w:sz="0" w:space="0" w:color="auto"/>
      </w:divBdr>
    </w:div>
    <w:div w:id="586351114">
      <w:bodyDiv w:val="1"/>
      <w:marLeft w:val="0"/>
      <w:marRight w:val="0"/>
      <w:marTop w:val="0"/>
      <w:marBottom w:val="0"/>
      <w:divBdr>
        <w:top w:val="none" w:sz="0" w:space="0" w:color="auto"/>
        <w:left w:val="none" w:sz="0" w:space="0" w:color="auto"/>
        <w:bottom w:val="none" w:sz="0" w:space="0" w:color="auto"/>
        <w:right w:val="none" w:sz="0" w:space="0" w:color="auto"/>
      </w:divBdr>
    </w:div>
    <w:div w:id="612707787">
      <w:bodyDiv w:val="1"/>
      <w:marLeft w:val="0"/>
      <w:marRight w:val="0"/>
      <w:marTop w:val="0"/>
      <w:marBottom w:val="0"/>
      <w:divBdr>
        <w:top w:val="none" w:sz="0" w:space="0" w:color="auto"/>
        <w:left w:val="none" w:sz="0" w:space="0" w:color="auto"/>
        <w:bottom w:val="none" w:sz="0" w:space="0" w:color="auto"/>
        <w:right w:val="none" w:sz="0" w:space="0" w:color="auto"/>
      </w:divBdr>
    </w:div>
    <w:div w:id="646521141">
      <w:bodyDiv w:val="1"/>
      <w:marLeft w:val="0"/>
      <w:marRight w:val="0"/>
      <w:marTop w:val="0"/>
      <w:marBottom w:val="0"/>
      <w:divBdr>
        <w:top w:val="none" w:sz="0" w:space="0" w:color="auto"/>
        <w:left w:val="none" w:sz="0" w:space="0" w:color="auto"/>
        <w:bottom w:val="none" w:sz="0" w:space="0" w:color="auto"/>
        <w:right w:val="none" w:sz="0" w:space="0" w:color="auto"/>
      </w:divBdr>
    </w:div>
    <w:div w:id="678703163">
      <w:bodyDiv w:val="1"/>
      <w:marLeft w:val="0"/>
      <w:marRight w:val="0"/>
      <w:marTop w:val="0"/>
      <w:marBottom w:val="0"/>
      <w:divBdr>
        <w:top w:val="none" w:sz="0" w:space="0" w:color="auto"/>
        <w:left w:val="none" w:sz="0" w:space="0" w:color="auto"/>
        <w:bottom w:val="none" w:sz="0" w:space="0" w:color="auto"/>
        <w:right w:val="none" w:sz="0" w:space="0" w:color="auto"/>
      </w:divBdr>
    </w:div>
    <w:div w:id="754977369">
      <w:bodyDiv w:val="1"/>
      <w:marLeft w:val="0"/>
      <w:marRight w:val="0"/>
      <w:marTop w:val="0"/>
      <w:marBottom w:val="0"/>
      <w:divBdr>
        <w:top w:val="none" w:sz="0" w:space="0" w:color="auto"/>
        <w:left w:val="none" w:sz="0" w:space="0" w:color="auto"/>
        <w:bottom w:val="none" w:sz="0" w:space="0" w:color="auto"/>
        <w:right w:val="none" w:sz="0" w:space="0" w:color="auto"/>
      </w:divBdr>
    </w:div>
    <w:div w:id="755127941">
      <w:bodyDiv w:val="1"/>
      <w:marLeft w:val="0"/>
      <w:marRight w:val="0"/>
      <w:marTop w:val="0"/>
      <w:marBottom w:val="0"/>
      <w:divBdr>
        <w:top w:val="none" w:sz="0" w:space="0" w:color="auto"/>
        <w:left w:val="none" w:sz="0" w:space="0" w:color="auto"/>
        <w:bottom w:val="none" w:sz="0" w:space="0" w:color="auto"/>
        <w:right w:val="none" w:sz="0" w:space="0" w:color="auto"/>
      </w:divBdr>
    </w:div>
    <w:div w:id="779959483">
      <w:bodyDiv w:val="1"/>
      <w:marLeft w:val="0"/>
      <w:marRight w:val="0"/>
      <w:marTop w:val="0"/>
      <w:marBottom w:val="0"/>
      <w:divBdr>
        <w:top w:val="none" w:sz="0" w:space="0" w:color="auto"/>
        <w:left w:val="none" w:sz="0" w:space="0" w:color="auto"/>
        <w:bottom w:val="none" w:sz="0" w:space="0" w:color="auto"/>
        <w:right w:val="none" w:sz="0" w:space="0" w:color="auto"/>
      </w:divBdr>
    </w:div>
    <w:div w:id="808479631">
      <w:bodyDiv w:val="1"/>
      <w:marLeft w:val="0"/>
      <w:marRight w:val="0"/>
      <w:marTop w:val="0"/>
      <w:marBottom w:val="0"/>
      <w:divBdr>
        <w:top w:val="none" w:sz="0" w:space="0" w:color="auto"/>
        <w:left w:val="none" w:sz="0" w:space="0" w:color="auto"/>
        <w:bottom w:val="none" w:sz="0" w:space="0" w:color="auto"/>
        <w:right w:val="none" w:sz="0" w:space="0" w:color="auto"/>
      </w:divBdr>
    </w:div>
    <w:div w:id="814109589">
      <w:bodyDiv w:val="1"/>
      <w:marLeft w:val="0"/>
      <w:marRight w:val="0"/>
      <w:marTop w:val="0"/>
      <w:marBottom w:val="0"/>
      <w:divBdr>
        <w:top w:val="none" w:sz="0" w:space="0" w:color="auto"/>
        <w:left w:val="none" w:sz="0" w:space="0" w:color="auto"/>
        <w:bottom w:val="none" w:sz="0" w:space="0" w:color="auto"/>
        <w:right w:val="none" w:sz="0" w:space="0" w:color="auto"/>
      </w:divBdr>
    </w:div>
    <w:div w:id="816261460">
      <w:bodyDiv w:val="1"/>
      <w:marLeft w:val="0"/>
      <w:marRight w:val="0"/>
      <w:marTop w:val="0"/>
      <w:marBottom w:val="0"/>
      <w:divBdr>
        <w:top w:val="none" w:sz="0" w:space="0" w:color="auto"/>
        <w:left w:val="none" w:sz="0" w:space="0" w:color="auto"/>
        <w:bottom w:val="none" w:sz="0" w:space="0" w:color="auto"/>
        <w:right w:val="none" w:sz="0" w:space="0" w:color="auto"/>
      </w:divBdr>
    </w:div>
    <w:div w:id="816991046">
      <w:bodyDiv w:val="1"/>
      <w:marLeft w:val="0"/>
      <w:marRight w:val="0"/>
      <w:marTop w:val="0"/>
      <w:marBottom w:val="0"/>
      <w:divBdr>
        <w:top w:val="none" w:sz="0" w:space="0" w:color="auto"/>
        <w:left w:val="none" w:sz="0" w:space="0" w:color="auto"/>
        <w:bottom w:val="none" w:sz="0" w:space="0" w:color="auto"/>
        <w:right w:val="none" w:sz="0" w:space="0" w:color="auto"/>
      </w:divBdr>
    </w:div>
    <w:div w:id="840118934">
      <w:bodyDiv w:val="1"/>
      <w:marLeft w:val="0"/>
      <w:marRight w:val="0"/>
      <w:marTop w:val="0"/>
      <w:marBottom w:val="0"/>
      <w:divBdr>
        <w:top w:val="none" w:sz="0" w:space="0" w:color="auto"/>
        <w:left w:val="none" w:sz="0" w:space="0" w:color="auto"/>
        <w:bottom w:val="none" w:sz="0" w:space="0" w:color="auto"/>
        <w:right w:val="none" w:sz="0" w:space="0" w:color="auto"/>
      </w:divBdr>
    </w:div>
    <w:div w:id="890531091">
      <w:bodyDiv w:val="1"/>
      <w:marLeft w:val="0"/>
      <w:marRight w:val="0"/>
      <w:marTop w:val="0"/>
      <w:marBottom w:val="0"/>
      <w:divBdr>
        <w:top w:val="none" w:sz="0" w:space="0" w:color="auto"/>
        <w:left w:val="none" w:sz="0" w:space="0" w:color="auto"/>
        <w:bottom w:val="none" w:sz="0" w:space="0" w:color="auto"/>
        <w:right w:val="none" w:sz="0" w:space="0" w:color="auto"/>
      </w:divBdr>
    </w:div>
    <w:div w:id="921646909">
      <w:bodyDiv w:val="1"/>
      <w:marLeft w:val="0"/>
      <w:marRight w:val="0"/>
      <w:marTop w:val="0"/>
      <w:marBottom w:val="0"/>
      <w:divBdr>
        <w:top w:val="none" w:sz="0" w:space="0" w:color="auto"/>
        <w:left w:val="none" w:sz="0" w:space="0" w:color="auto"/>
        <w:bottom w:val="none" w:sz="0" w:space="0" w:color="auto"/>
        <w:right w:val="none" w:sz="0" w:space="0" w:color="auto"/>
      </w:divBdr>
    </w:div>
    <w:div w:id="938374131">
      <w:bodyDiv w:val="1"/>
      <w:marLeft w:val="0"/>
      <w:marRight w:val="0"/>
      <w:marTop w:val="0"/>
      <w:marBottom w:val="0"/>
      <w:divBdr>
        <w:top w:val="none" w:sz="0" w:space="0" w:color="auto"/>
        <w:left w:val="none" w:sz="0" w:space="0" w:color="auto"/>
        <w:bottom w:val="none" w:sz="0" w:space="0" w:color="auto"/>
        <w:right w:val="none" w:sz="0" w:space="0" w:color="auto"/>
      </w:divBdr>
    </w:div>
    <w:div w:id="1035617523">
      <w:bodyDiv w:val="1"/>
      <w:marLeft w:val="0"/>
      <w:marRight w:val="0"/>
      <w:marTop w:val="0"/>
      <w:marBottom w:val="0"/>
      <w:divBdr>
        <w:top w:val="none" w:sz="0" w:space="0" w:color="auto"/>
        <w:left w:val="none" w:sz="0" w:space="0" w:color="auto"/>
        <w:bottom w:val="none" w:sz="0" w:space="0" w:color="auto"/>
        <w:right w:val="none" w:sz="0" w:space="0" w:color="auto"/>
      </w:divBdr>
    </w:div>
    <w:div w:id="1045060071">
      <w:bodyDiv w:val="1"/>
      <w:marLeft w:val="0"/>
      <w:marRight w:val="0"/>
      <w:marTop w:val="0"/>
      <w:marBottom w:val="0"/>
      <w:divBdr>
        <w:top w:val="none" w:sz="0" w:space="0" w:color="auto"/>
        <w:left w:val="none" w:sz="0" w:space="0" w:color="auto"/>
        <w:bottom w:val="none" w:sz="0" w:space="0" w:color="auto"/>
        <w:right w:val="none" w:sz="0" w:space="0" w:color="auto"/>
      </w:divBdr>
    </w:div>
    <w:div w:id="1081030101">
      <w:bodyDiv w:val="1"/>
      <w:marLeft w:val="0"/>
      <w:marRight w:val="0"/>
      <w:marTop w:val="0"/>
      <w:marBottom w:val="0"/>
      <w:divBdr>
        <w:top w:val="none" w:sz="0" w:space="0" w:color="auto"/>
        <w:left w:val="none" w:sz="0" w:space="0" w:color="auto"/>
        <w:bottom w:val="none" w:sz="0" w:space="0" w:color="auto"/>
        <w:right w:val="none" w:sz="0" w:space="0" w:color="auto"/>
      </w:divBdr>
    </w:div>
    <w:div w:id="1174304596">
      <w:bodyDiv w:val="1"/>
      <w:marLeft w:val="0"/>
      <w:marRight w:val="0"/>
      <w:marTop w:val="0"/>
      <w:marBottom w:val="0"/>
      <w:divBdr>
        <w:top w:val="none" w:sz="0" w:space="0" w:color="auto"/>
        <w:left w:val="none" w:sz="0" w:space="0" w:color="auto"/>
        <w:bottom w:val="none" w:sz="0" w:space="0" w:color="auto"/>
        <w:right w:val="none" w:sz="0" w:space="0" w:color="auto"/>
      </w:divBdr>
    </w:div>
    <w:div w:id="1199781382">
      <w:bodyDiv w:val="1"/>
      <w:marLeft w:val="0"/>
      <w:marRight w:val="0"/>
      <w:marTop w:val="0"/>
      <w:marBottom w:val="0"/>
      <w:divBdr>
        <w:top w:val="none" w:sz="0" w:space="0" w:color="auto"/>
        <w:left w:val="none" w:sz="0" w:space="0" w:color="auto"/>
        <w:bottom w:val="none" w:sz="0" w:space="0" w:color="auto"/>
        <w:right w:val="none" w:sz="0" w:space="0" w:color="auto"/>
      </w:divBdr>
    </w:div>
    <w:div w:id="1206067270">
      <w:bodyDiv w:val="1"/>
      <w:marLeft w:val="0"/>
      <w:marRight w:val="0"/>
      <w:marTop w:val="0"/>
      <w:marBottom w:val="0"/>
      <w:divBdr>
        <w:top w:val="none" w:sz="0" w:space="0" w:color="auto"/>
        <w:left w:val="none" w:sz="0" w:space="0" w:color="auto"/>
        <w:bottom w:val="none" w:sz="0" w:space="0" w:color="auto"/>
        <w:right w:val="none" w:sz="0" w:space="0" w:color="auto"/>
      </w:divBdr>
    </w:div>
    <w:div w:id="1492060673">
      <w:bodyDiv w:val="1"/>
      <w:marLeft w:val="0"/>
      <w:marRight w:val="0"/>
      <w:marTop w:val="0"/>
      <w:marBottom w:val="0"/>
      <w:divBdr>
        <w:top w:val="none" w:sz="0" w:space="0" w:color="auto"/>
        <w:left w:val="none" w:sz="0" w:space="0" w:color="auto"/>
        <w:bottom w:val="none" w:sz="0" w:space="0" w:color="auto"/>
        <w:right w:val="none" w:sz="0" w:space="0" w:color="auto"/>
      </w:divBdr>
    </w:div>
    <w:div w:id="1492330167">
      <w:bodyDiv w:val="1"/>
      <w:marLeft w:val="0"/>
      <w:marRight w:val="0"/>
      <w:marTop w:val="0"/>
      <w:marBottom w:val="0"/>
      <w:divBdr>
        <w:top w:val="none" w:sz="0" w:space="0" w:color="auto"/>
        <w:left w:val="none" w:sz="0" w:space="0" w:color="auto"/>
        <w:bottom w:val="none" w:sz="0" w:space="0" w:color="auto"/>
        <w:right w:val="none" w:sz="0" w:space="0" w:color="auto"/>
      </w:divBdr>
    </w:div>
    <w:div w:id="1573202437">
      <w:bodyDiv w:val="1"/>
      <w:marLeft w:val="0"/>
      <w:marRight w:val="0"/>
      <w:marTop w:val="0"/>
      <w:marBottom w:val="0"/>
      <w:divBdr>
        <w:top w:val="none" w:sz="0" w:space="0" w:color="auto"/>
        <w:left w:val="none" w:sz="0" w:space="0" w:color="auto"/>
        <w:bottom w:val="none" w:sz="0" w:space="0" w:color="auto"/>
        <w:right w:val="none" w:sz="0" w:space="0" w:color="auto"/>
      </w:divBdr>
    </w:div>
    <w:div w:id="1578512005">
      <w:bodyDiv w:val="1"/>
      <w:marLeft w:val="0"/>
      <w:marRight w:val="0"/>
      <w:marTop w:val="0"/>
      <w:marBottom w:val="0"/>
      <w:divBdr>
        <w:top w:val="none" w:sz="0" w:space="0" w:color="auto"/>
        <w:left w:val="none" w:sz="0" w:space="0" w:color="auto"/>
        <w:bottom w:val="none" w:sz="0" w:space="0" w:color="auto"/>
        <w:right w:val="none" w:sz="0" w:space="0" w:color="auto"/>
      </w:divBdr>
    </w:div>
    <w:div w:id="1628243570">
      <w:bodyDiv w:val="1"/>
      <w:marLeft w:val="0"/>
      <w:marRight w:val="0"/>
      <w:marTop w:val="0"/>
      <w:marBottom w:val="0"/>
      <w:divBdr>
        <w:top w:val="none" w:sz="0" w:space="0" w:color="auto"/>
        <w:left w:val="none" w:sz="0" w:space="0" w:color="auto"/>
        <w:bottom w:val="none" w:sz="0" w:space="0" w:color="auto"/>
        <w:right w:val="none" w:sz="0" w:space="0" w:color="auto"/>
      </w:divBdr>
    </w:div>
    <w:div w:id="1628584470">
      <w:bodyDiv w:val="1"/>
      <w:marLeft w:val="0"/>
      <w:marRight w:val="0"/>
      <w:marTop w:val="0"/>
      <w:marBottom w:val="0"/>
      <w:divBdr>
        <w:top w:val="none" w:sz="0" w:space="0" w:color="auto"/>
        <w:left w:val="none" w:sz="0" w:space="0" w:color="auto"/>
        <w:bottom w:val="none" w:sz="0" w:space="0" w:color="auto"/>
        <w:right w:val="none" w:sz="0" w:space="0" w:color="auto"/>
      </w:divBdr>
    </w:div>
    <w:div w:id="1636520183">
      <w:bodyDiv w:val="1"/>
      <w:marLeft w:val="0"/>
      <w:marRight w:val="0"/>
      <w:marTop w:val="0"/>
      <w:marBottom w:val="0"/>
      <w:divBdr>
        <w:top w:val="none" w:sz="0" w:space="0" w:color="auto"/>
        <w:left w:val="none" w:sz="0" w:space="0" w:color="auto"/>
        <w:bottom w:val="none" w:sz="0" w:space="0" w:color="auto"/>
        <w:right w:val="none" w:sz="0" w:space="0" w:color="auto"/>
      </w:divBdr>
    </w:div>
    <w:div w:id="1648122299">
      <w:bodyDiv w:val="1"/>
      <w:marLeft w:val="0"/>
      <w:marRight w:val="0"/>
      <w:marTop w:val="0"/>
      <w:marBottom w:val="0"/>
      <w:divBdr>
        <w:top w:val="none" w:sz="0" w:space="0" w:color="auto"/>
        <w:left w:val="none" w:sz="0" w:space="0" w:color="auto"/>
        <w:bottom w:val="none" w:sz="0" w:space="0" w:color="auto"/>
        <w:right w:val="none" w:sz="0" w:space="0" w:color="auto"/>
      </w:divBdr>
    </w:div>
    <w:div w:id="1656302986">
      <w:bodyDiv w:val="1"/>
      <w:marLeft w:val="0"/>
      <w:marRight w:val="0"/>
      <w:marTop w:val="0"/>
      <w:marBottom w:val="0"/>
      <w:divBdr>
        <w:top w:val="none" w:sz="0" w:space="0" w:color="auto"/>
        <w:left w:val="none" w:sz="0" w:space="0" w:color="auto"/>
        <w:bottom w:val="none" w:sz="0" w:space="0" w:color="auto"/>
        <w:right w:val="none" w:sz="0" w:space="0" w:color="auto"/>
      </w:divBdr>
    </w:div>
    <w:div w:id="1700425936">
      <w:bodyDiv w:val="1"/>
      <w:marLeft w:val="0"/>
      <w:marRight w:val="0"/>
      <w:marTop w:val="0"/>
      <w:marBottom w:val="0"/>
      <w:divBdr>
        <w:top w:val="none" w:sz="0" w:space="0" w:color="auto"/>
        <w:left w:val="none" w:sz="0" w:space="0" w:color="auto"/>
        <w:bottom w:val="none" w:sz="0" w:space="0" w:color="auto"/>
        <w:right w:val="none" w:sz="0" w:space="0" w:color="auto"/>
      </w:divBdr>
    </w:div>
    <w:div w:id="1739865776">
      <w:bodyDiv w:val="1"/>
      <w:marLeft w:val="0"/>
      <w:marRight w:val="0"/>
      <w:marTop w:val="0"/>
      <w:marBottom w:val="0"/>
      <w:divBdr>
        <w:top w:val="none" w:sz="0" w:space="0" w:color="auto"/>
        <w:left w:val="none" w:sz="0" w:space="0" w:color="auto"/>
        <w:bottom w:val="none" w:sz="0" w:space="0" w:color="auto"/>
        <w:right w:val="none" w:sz="0" w:space="0" w:color="auto"/>
      </w:divBdr>
    </w:div>
    <w:div w:id="1820730043">
      <w:bodyDiv w:val="1"/>
      <w:marLeft w:val="0"/>
      <w:marRight w:val="0"/>
      <w:marTop w:val="0"/>
      <w:marBottom w:val="0"/>
      <w:divBdr>
        <w:top w:val="none" w:sz="0" w:space="0" w:color="auto"/>
        <w:left w:val="none" w:sz="0" w:space="0" w:color="auto"/>
        <w:bottom w:val="none" w:sz="0" w:space="0" w:color="auto"/>
        <w:right w:val="none" w:sz="0" w:space="0" w:color="auto"/>
      </w:divBdr>
    </w:div>
    <w:div w:id="1842814662">
      <w:bodyDiv w:val="1"/>
      <w:marLeft w:val="0"/>
      <w:marRight w:val="0"/>
      <w:marTop w:val="0"/>
      <w:marBottom w:val="0"/>
      <w:divBdr>
        <w:top w:val="none" w:sz="0" w:space="0" w:color="auto"/>
        <w:left w:val="none" w:sz="0" w:space="0" w:color="auto"/>
        <w:bottom w:val="none" w:sz="0" w:space="0" w:color="auto"/>
        <w:right w:val="none" w:sz="0" w:space="0" w:color="auto"/>
      </w:divBdr>
    </w:div>
    <w:div w:id="1861817639">
      <w:bodyDiv w:val="1"/>
      <w:marLeft w:val="0"/>
      <w:marRight w:val="0"/>
      <w:marTop w:val="0"/>
      <w:marBottom w:val="0"/>
      <w:divBdr>
        <w:top w:val="none" w:sz="0" w:space="0" w:color="auto"/>
        <w:left w:val="none" w:sz="0" w:space="0" w:color="auto"/>
        <w:bottom w:val="none" w:sz="0" w:space="0" w:color="auto"/>
        <w:right w:val="none" w:sz="0" w:space="0" w:color="auto"/>
      </w:divBdr>
    </w:div>
    <w:div w:id="2012372205">
      <w:bodyDiv w:val="1"/>
      <w:marLeft w:val="0"/>
      <w:marRight w:val="0"/>
      <w:marTop w:val="0"/>
      <w:marBottom w:val="0"/>
      <w:divBdr>
        <w:top w:val="none" w:sz="0" w:space="0" w:color="auto"/>
        <w:left w:val="none" w:sz="0" w:space="0" w:color="auto"/>
        <w:bottom w:val="none" w:sz="0" w:space="0" w:color="auto"/>
        <w:right w:val="none" w:sz="0" w:space="0" w:color="auto"/>
      </w:divBdr>
    </w:div>
    <w:div w:id="2099789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Kazymbet@mail.ru" TargetMode="External"/><Relationship Id="rId13"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bestprofi.com/home/section/639196973"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kai.mah@mail.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janabayev.d@amu.kz" TargetMode="External"/><Relationship Id="rId4" Type="http://schemas.openxmlformats.org/officeDocument/2006/relationships/settings" Target="settings.xml"/><Relationship Id="rId9" Type="http://schemas.openxmlformats.org/officeDocument/2006/relationships/hyperlink" Target="mailto:rbmeirat076@gmail.com"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37</Pages>
  <Words>11567</Words>
  <Characters>65936</Characters>
  <Application>Microsoft Office Word</Application>
  <DocSecurity>0</DocSecurity>
  <Lines>549</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Мейрат Бахтин</dc:creator>
  <cp:lastModifiedBy>Аканов Амангали Балатбекович</cp:lastModifiedBy>
  <cp:revision>2</cp:revision>
  <cp:lastPrinted>2019-08-23T05:31:00Z</cp:lastPrinted>
  <dcterms:created xsi:type="dcterms:W3CDTF">2019-08-27T11:42:00Z</dcterms:created>
  <dcterms:modified xsi:type="dcterms:W3CDTF">2019-08-27T11:42:00Z</dcterms:modified>
</cp:coreProperties>
</file>